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83" w:rsidRPr="006243C4" w:rsidRDefault="004B0483" w:rsidP="004B0483">
      <w:pPr>
        <w:rPr>
          <w:b/>
          <w:i/>
        </w:rPr>
      </w:pPr>
      <w:proofErr w:type="gramStart"/>
      <w:r>
        <w:rPr>
          <w:b/>
          <w:i/>
        </w:rPr>
        <w:t xml:space="preserve">Pressrelease  </w:t>
      </w:r>
      <w:r w:rsidR="003F7703">
        <w:rPr>
          <w:b/>
          <w:i/>
        </w:rPr>
        <w:t>2010</w:t>
      </w:r>
      <w:proofErr w:type="gramEnd"/>
      <w:r w:rsidR="003F7703">
        <w:rPr>
          <w:b/>
          <w:i/>
        </w:rPr>
        <w:t>-02-26</w:t>
      </w:r>
    </w:p>
    <w:p w:rsidR="004B0483" w:rsidRPr="009C3CA9" w:rsidRDefault="004B0483" w:rsidP="004B0483">
      <w:pPr>
        <w:spacing w:after="100"/>
        <w:rPr>
          <w:rFonts w:ascii="ITC Highlander Std Book" w:hAnsi="ITC Highlander Std Book"/>
          <w:b/>
          <w:sz w:val="32"/>
          <w:szCs w:val="32"/>
        </w:rPr>
      </w:pPr>
      <w:r>
        <w:rPr>
          <w:rFonts w:ascii="ITC Highlander Std Book" w:hAnsi="ITC Highlander Std Book"/>
          <w:b/>
          <w:sz w:val="32"/>
          <w:szCs w:val="32"/>
        </w:rPr>
        <w:t>Plusresultat för Norrmejerier ger mer pengar till bönderna.</w:t>
      </w:r>
    </w:p>
    <w:p w:rsidR="00D938C7" w:rsidRPr="00D938C7" w:rsidRDefault="00D938C7" w:rsidP="00D938C7">
      <w:pPr>
        <w:pStyle w:val="Normalwebb"/>
        <w:rPr>
          <w:rFonts w:ascii="ITC Highlander Std Book" w:hAnsi="ITC Highlander Std Book" w:cs="Tahoma"/>
          <w:color w:val="333333"/>
        </w:rPr>
      </w:pPr>
      <w:r w:rsidRPr="00D938C7">
        <w:rPr>
          <w:rStyle w:val="Stark"/>
          <w:rFonts w:ascii="ITC Highlander Std Book" w:hAnsi="ITC Highlander Std Book" w:cs="Tahoma"/>
          <w:sz w:val="24"/>
          <w:szCs w:val="24"/>
        </w:rPr>
        <w:t xml:space="preserve">Norrmejerier gör ett godkänt resultat för 2009 på 19,8 miljoner kronor före skatt. Totalt har Norrmejerier under 2009 kunnat betala 25,5 miljoner kronor, 13 öre per kg </w:t>
      </w:r>
      <w:proofErr w:type="gramStart"/>
      <w:r w:rsidRPr="00D938C7">
        <w:rPr>
          <w:rStyle w:val="Stark"/>
          <w:rFonts w:ascii="ITC Highlander Std Book" w:hAnsi="ITC Highlander Std Book" w:cs="Tahoma"/>
          <w:sz w:val="24"/>
          <w:szCs w:val="24"/>
        </w:rPr>
        <w:t>mjölk,  i</w:t>
      </w:r>
      <w:proofErr w:type="gramEnd"/>
      <w:r w:rsidRPr="00D938C7">
        <w:rPr>
          <w:rStyle w:val="Stark"/>
          <w:rFonts w:ascii="ITC Highlander Std Book" w:hAnsi="ITC Highlander Std Book" w:cs="Tahoma"/>
          <w:sz w:val="24"/>
          <w:szCs w:val="24"/>
        </w:rPr>
        <w:t xml:space="preserve"> extra utbetalningar utöver det ordinarie mjölkpriset, till de norrländska mjölkbönderna tack vare bra försäljning och god kostnadskontroll.</w:t>
      </w:r>
    </w:p>
    <w:p w:rsidR="004B0483" w:rsidRDefault="004B0483" w:rsidP="004B0483">
      <w:pPr>
        <w:spacing w:after="100"/>
        <w:rPr>
          <w:rFonts w:ascii="ITC Highlander Std Book" w:hAnsi="ITC Highlander Std Book"/>
          <w:b/>
        </w:rPr>
      </w:pPr>
    </w:p>
    <w:p w:rsidR="004B0483" w:rsidRDefault="004B0483" w:rsidP="004B0483">
      <w:pPr>
        <w:pStyle w:val="Liststycke"/>
        <w:numPr>
          <w:ilvl w:val="0"/>
          <w:numId w:val="1"/>
        </w:numPr>
        <w:spacing w:after="0" w:line="288" w:lineRule="auto"/>
        <w:rPr>
          <w:rFonts w:ascii="Sabon LT Std" w:hAnsi="Sabon LT Std"/>
        </w:rPr>
      </w:pPr>
      <w:r>
        <w:rPr>
          <w:rFonts w:ascii="Sabon LT Std" w:hAnsi="Sabon LT Std"/>
        </w:rPr>
        <w:t xml:space="preserve">Jag kan inte annat än att vara nöjd, säger Herbert Nyman, styrelsens ordförande. Vi har under hela 2009 betalat ett av landets högsta avräkningspriser och dessutom kunnat besluta om </w:t>
      </w:r>
      <w:r w:rsidR="008C44F8">
        <w:rPr>
          <w:rFonts w:ascii="Sabon LT Std" w:hAnsi="Sabon LT Std"/>
        </w:rPr>
        <w:t>extra ut</w:t>
      </w:r>
      <w:r>
        <w:rPr>
          <w:rFonts w:ascii="Sabon LT Std" w:hAnsi="Sabon LT Std"/>
        </w:rPr>
        <w:t>betalningar på totalt 13 öre per kg mjölk för hela året. Tillsammans med det goda resultatet ger det oss ett gott utgångsläge för Norrmejeriers mjölkbönder för framtiden.</w:t>
      </w:r>
    </w:p>
    <w:p w:rsidR="004B0483" w:rsidRPr="00E208EC" w:rsidRDefault="004B0483" w:rsidP="004B0483">
      <w:pPr>
        <w:spacing w:after="0" w:line="288" w:lineRule="auto"/>
        <w:rPr>
          <w:rFonts w:ascii="Sabon LT Std" w:hAnsi="Sabon LT Std"/>
        </w:rPr>
      </w:pPr>
    </w:p>
    <w:p w:rsidR="004B0483" w:rsidRDefault="004B0483" w:rsidP="004B0483">
      <w:pPr>
        <w:spacing w:after="0" w:line="288" w:lineRule="auto"/>
        <w:rPr>
          <w:rFonts w:ascii="Sabon LT Std" w:hAnsi="Sabon LT Std"/>
        </w:rPr>
      </w:pPr>
      <w:r>
        <w:rPr>
          <w:rFonts w:ascii="Sabon LT Std" w:hAnsi="Sabon LT Std"/>
        </w:rPr>
        <w:t xml:space="preserve">Att Norrmejerier lyckats nå ett positivt resultat under ett år med lågkonjunktur, sjunkande världsmarknadspriser och prispress förklaras främst av fyra saker: lojala konsumenter som värdesätter det norrländska ursprunget och den lokala förankringen, ägare som ser långsiktigt på verksamheten, en stark innovationskraft när det gäller utveckling av både produkter och verksamheten samt duktiga medarbetare. </w:t>
      </w:r>
    </w:p>
    <w:p w:rsidR="004B0483" w:rsidRDefault="004B0483" w:rsidP="004B0483">
      <w:pPr>
        <w:spacing w:after="0" w:line="288" w:lineRule="auto"/>
        <w:rPr>
          <w:rFonts w:ascii="Sabon LT Std" w:hAnsi="Sabon LT Std"/>
        </w:rPr>
      </w:pPr>
    </w:p>
    <w:p w:rsidR="004B0483" w:rsidRPr="008C44F8" w:rsidRDefault="004B0483" w:rsidP="004B0483">
      <w:pPr>
        <w:pStyle w:val="Liststycke"/>
        <w:numPr>
          <w:ilvl w:val="0"/>
          <w:numId w:val="1"/>
        </w:numPr>
        <w:spacing w:after="0" w:line="288" w:lineRule="auto"/>
        <w:rPr>
          <w:rFonts w:ascii="Sabon LT Std" w:hAnsi="Sabon LT Std"/>
        </w:rPr>
      </w:pPr>
      <w:r>
        <w:rPr>
          <w:rFonts w:ascii="Sabon LT Std" w:hAnsi="Sabon LT Std"/>
        </w:rPr>
        <w:t xml:space="preserve">Att kunna presentera ett starkt resultat och ge </w:t>
      </w:r>
      <w:r w:rsidR="00172677">
        <w:rPr>
          <w:rFonts w:ascii="Sabon LT Std" w:hAnsi="Sabon LT Std"/>
        </w:rPr>
        <w:t>våra mjölkbönder</w:t>
      </w:r>
      <w:r>
        <w:rPr>
          <w:rFonts w:ascii="Sabon LT Std" w:hAnsi="Sabon LT Std"/>
        </w:rPr>
        <w:t xml:space="preserve"> ytterligare betalning för den mjölk de levererat under året är glädjande säger Bo Rasmussen. </w:t>
      </w:r>
      <w:r w:rsidRPr="008B691A">
        <w:rPr>
          <w:rFonts w:ascii="Sabon LT Std" w:hAnsi="Sabon LT Std"/>
        </w:rPr>
        <w:t xml:space="preserve">Vi har alltid varit tydliga med vår lokala förankring och hur den bidrar till Norrland, något konsumenten uppskattar. </w:t>
      </w:r>
      <w:r>
        <w:rPr>
          <w:rFonts w:ascii="Sabon LT Std" w:hAnsi="Sabon LT Std"/>
        </w:rPr>
        <w:t>Tillsammans med</w:t>
      </w:r>
      <w:r w:rsidRPr="008B691A">
        <w:rPr>
          <w:rFonts w:ascii="Sabon LT Std" w:hAnsi="Sabon LT Std"/>
        </w:rPr>
        <w:t xml:space="preserve"> den ökade försäljningen av Västerbottensost och en god kostnadskontroll i hela företaget</w:t>
      </w:r>
      <w:r>
        <w:rPr>
          <w:rFonts w:ascii="Sabon LT Std" w:hAnsi="Sabon LT Std"/>
        </w:rPr>
        <w:t xml:space="preserve"> har det </w:t>
      </w:r>
      <w:r w:rsidR="00172677">
        <w:rPr>
          <w:rFonts w:ascii="Sabon LT Std" w:hAnsi="Sabon LT Std"/>
        </w:rPr>
        <w:t>varit en</w:t>
      </w:r>
      <w:r>
        <w:rPr>
          <w:rFonts w:ascii="Sabon LT Std" w:hAnsi="Sabon LT Std"/>
        </w:rPr>
        <w:t xml:space="preserve"> faktor</w:t>
      </w:r>
      <w:r w:rsidR="00172677">
        <w:rPr>
          <w:rFonts w:ascii="Sabon LT Std" w:hAnsi="Sabon LT Std"/>
        </w:rPr>
        <w:t xml:space="preserve"> som haft stor betydelse</w:t>
      </w:r>
      <w:r>
        <w:rPr>
          <w:rFonts w:ascii="Sabon LT Std" w:hAnsi="Sabon LT Std"/>
        </w:rPr>
        <w:t xml:space="preserve"> för vårt resultat.</w:t>
      </w:r>
    </w:p>
    <w:p w:rsidR="004B0483" w:rsidRPr="002C6265" w:rsidRDefault="004B0483" w:rsidP="004B0483">
      <w:pPr>
        <w:spacing w:after="100"/>
        <w:rPr>
          <w:rFonts w:ascii="Sabon LT Std" w:hAnsi="Sabon LT Std"/>
        </w:rPr>
      </w:pPr>
    </w:p>
    <w:p w:rsidR="008C44F8" w:rsidRPr="008C44F8" w:rsidRDefault="008C44F8" w:rsidP="008C44F8">
      <w:pPr>
        <w:rPr>
          <w:rFonts w:ascii="Sabon LT Std" w:hAnsi="Sabon LT Std"/>
          <w:b/>
        </w:rPr>
      </w:pPr>
      <w:r w:rsidRPr="008C44F8">
        <w:rPr>
          <w:rFonts w:ascii="Sabon LT Std" w:hAnsi="Sabon LT Std"/>
          <w:b/>
        </w:rPr>
        <w:t xml:space="preserve">Fakta 2009: </w:t>
      </w:r>
      <w:r w:rsidRPr="008C44F8">
        <w:rPr>
          <w:rFonts w:ascii="Sabon LT Std" w:hAnsi="Sabon LT Std"/>
        </w:rPr>
        <w:t>(siffror inom parentes avser 2008)</w:t>
      </w:r>
    </w:p>
    <w:p w:rsidR="008C44F8" w:rsidRPr="008C44F8" w:rsidRDefault="008C44F8" w:rsidP="008C44F8">
      <w:pPr>
        <w:pStyle w:val="Liststycke"/>
        <w:numPr>
          <w:ilvl w:val="0"/>
          <w:numId w:val="3"/>
        </w:numPr>
        <w:rPr>
          <w:rFonts w:ascii="Sabon LT Std" w:hAnsi="Sabon LT Std"/>
          <w:b/>
        </w:rPr>
      </w:pPr>
      <w:r w:rsidRPr="008C44F8">
        <w:rPr>
          <w:rFonts w:ascii="Sabon LT Std" w:hAnsi="Sabon LT Std"/>
        </w:rPr>
        <w:t>Resultat före skatt: 19,8 miljoner kr (15,3 miljoner kr)</w:t>
      </w:r>
    </w:p>
    <w:p w:rsidR="008C44F8" w:rsidRPr="008C44F8" w:rsidRDefault="008C44F8" w:rsidP="008C44F8">
      <w:pPr>
        <w:pStyle w:val="Liststycke"/>
        <w:numPr>
          <w:ilvl w:val="0"/>
          <w:numId w:val="3"/>
        </w:numPr>
        <w:rPr>
          <w:rFonts w:ascii="Sabon LT Std" w:hAnsi="Sabon LT Std"/>
        </w:rPr>
      </w:pPr>
      <w:r w:rsidRPr="008C44F8">
        <w:rPr>
          <w:rFonts w:ascii="Sabon LT Std" w:hAnsi="Sabon LT Std"/>
        </w:rPr>
        <w:t>Omsättning: 1 776 miljoner kr (1 744 miljoner kr</w:t>
      </w:r>
      <w:r w:rsidRPr="008C44F8">
        <w:rPr>
          <w:rFonts w:ascii="Sabon LT Std" w:hAnsi="Sabon LT Std"/>
          <w:b/>
        </w:rPr>
        <w:t>)</w:t>
      </w:r>
    </w:p>
    <w:p w:rsidR="008C44F8" w:rsidRPr="008C44F8" w:rsidRDefault="008C44F8" w:rsidP="008C44F8">
      <w:pPr>
        <w:pStyle w:val="Liststycke"/>
        <w:numPr>
          <w:ilvl w:val="0"/>
          <w:numId w:val="3"/>
        </w:numPr>
        <w:rPr>
          <w:rFonts w:ascii="Sabon LT Std" w:hAnsi="Sabon LT Std"/>
        </w:rPr>
      </w:pPr>
      <w:r w:rsidRPr="008C44F8">
        <w:rPr>
          <w:rFonts w:ascii="Sabon LT Std" w:hAnsi="Sabon LT Std"/>
        </w:rPr>
        <w:t xml:space="preserve">Invägning: 191,9 miljoner kg (187,3 miljoner kg) </w:t>
      </w:r>
    </w:p>
    <w:p w:rsidR="004B0483" w:rsidRPr="008C44F8" w:rsidRDefault="008C44F8" w:rsidP="008C44F8">
      <w:pPr>
        <w:pStyle w:val="Underrubrik2"/>
        <w:spacing w:line="276" w:lineRule="auto"/>
        <w:rPr>
          <w:rFonts w:ascii="Sabon LT Std" w:hAnsi="Sabon LT Std"/>
          <w:szCs w:val="22"/>
          <w:lang w:val="sv-SE"/>
        </w:rPr>
      </w:pPr>
      <w:r w:rsidRPr="008C44F8">
        <w:rPr>
          <w:rFonts w:ascii="Sabon LT Std" w:hAnsi="Sabon LT Std"/>
          <w:szCs w:val="22"/>
          <w:lang w:val="sv-SE"/>
        </w:rPr>
        <w:t xml:space="preserve">Antalet levererande mjölkbönder i december 2009: 473 </w:t>
      </w:r>
      <w:proofErr w:type="spellStart"/>
      <w:r w:rsidRPr="008C44F8">
        <w:rPr>
          <w:rFonts w:ascii="Sabon LT Std" w:hAnsi="Sabon LT Std"/>
          <w:szCs w:val="22"/>
          <w:lang w:val="sv-SE"/>
        </w:rPr>
        <w:t>st</w:t>
      </w:r>
      <w:proofErr w:type="spellEnd"/>
      <w:r w:rsidRPr="008C44F8">
        <w:rPr>
          <w:rFonts w:ascii="Sabon LT Std" w:hAnsi="Sabon LT Std"/>
          <w:szCs w:val="22"/>
          <w:lang w:val="sv-SE"/>
        </w:rPr>
        <w:t xml:space="preserve"> (498 </w:t>
      </w:r>
      <w:proofErr w:type="spellStart"/>
      <w:r w:rsidRPr="008C44F8">
        <w:rPr>
          <w:rFonts w:ascii="Sabon LT Std" w:hAnsi="Sabon LT Std"/>
          <w:szCs w:val="22"/>
          <w:lang w:val="sv-SE"/>
        </w:rPr>
        <w:t>st</w:t>
      </w:r>
      <w:proofErr w:type="spellEnd"/>
      <w:r w:rsidRPr="008C44F8">
        <w:rPr>
          <w:rFonts w:ascii="Sabon LT Std" w:hAnsi="Sabon LT Std"/>
          <w:szCs w:val="22"/>
          <w:lang w:val="sv-SE"/>
        </w:rPr>
        <w:t>)</w:t>
      </w:r>
      <w:r w:rsidRPr="008C44F8">
        <w:rPr>
          <w:rFonts w:ascii="Sabon LT Std" w:hAnsi="Sabon LT Std"/>
          <w:szCs w:val="22"/>
          <w:lang w:val="sv-SE"/>
        </w:rPr>
        <w:tab/>
      </w:r>
    </w:p>
    <w:p w:rsidR="008C44F8" w:rsidRDefault="008C44F8" w:rsidP="004B0483">
      <w:pPr>
        <w:pStyle w:val="Underrubrik2"/>
        <w:spacing w:line="276" w:lineRule="auto"/>
        <w:rPr>
          <w:rFonts w:ascii="Sabon LT Std" w:hAnsi="Sabon LT Std"/>
          <w:szCs w:val="22"/>
          <w:lang w:val="sv-SE"/>
        </w:rPr>
      </w:pPr>
    </w:p>
    <w:p w:rsidR="008C44F8" w:rsidRDefault="008C44F8" w:rsidP="004B0483">
      <w:pPr>
        <w:pStyle w:val="Underrubrik2"/>
        <w:spacing w:line="276" w:lineRule="auto"/>
        <w:rPr>
          <w:rFonts w:ascii="Sabon LT Std" w:hAnsi="Sabon LT Std"/>
          <w:szCs w:val="22"/>
          <w:lang w:val="sv-SE"/>
        </w:rPr>
      </w:pPr>
    </w:p>
    <w:p w:rsidR="004B0483" w:rsidRPr="006243C4" w:rsidRDefault="004B0483" w:rsidP="004B0483">
      <w:pPr>
        <w:pStyle w:val="Underrubrik2"/>
        <w:spacing w:line="276" w:lineRule="auto"/>
        <w:rPr>
          <w:rFonts w:ascii="Sabon LT Std" w:hAnsi="Sabon LT Std"/>
          <w:szCs w:val="22"/>
          <w:lang w:val="sv-SE"/>
        </w:rPr>
      </w:pPr>
      <w:r w:rsidRPr="006243C4">
        <w:rPr>
          <w:rFonts w:ascii="Sabon LT Std" w:hAnsi="Sabon LT Std"/>
          <w:szCs w:val="22"/>
          <w:lang w:val="sv-SE"/>
        </w:rPr>
        <w:t>För mer information kontakta:</w:t>
      </w:r>
      <w:r w:rsidRPr="006243C4">
        <w:rPr>
          <w:rFonts w:ascii="Sabon LT Std" w:hAnsi="Sabon LT Std"/>
          <w:szCs w:val="22"/>
          <w:lang w:val="sv-SE"/>
        </w:rPr>
        <w:tab/>
      </w:r>
      <w:r w:rsidRPr="006243C4">
        <w:rPr>
          <w:rFonts w:ascii="Sabon LT Std" w:hAnsi="Sabon LT Std"/>
          <w:szCs w:val="22"/>
          <w:lang w:val="sv-SE"/>
        </w:rPr>
        <w:tab/>
      </w:r>
    </w:p>
    <w:p w:rsidR="004B0483" w:rsidRPr="006243C4" w:rsidRDefault="004B0483" w:rsidP="004B0483">
      <w:pPr>
        <w:pStyle w:val="Underrubrik2"/>
        <w:spacing w:line="276" w:lineRule="auto"/>
        <w:rPr>
          <w:rFonts w:ascii="Sabon LT Std" w:hAnsi="Sabon LT Std"/>
          <w:szCs w:val="22"/>
          <w:lang w:val="sv-SE"/>
        </w:rPr>
      </w:pPr>
      <w:r w:rsidRPr="006243C4">
        <w:rPr>
          <w:rFonts w:ascii="Sabon LT Std" w:hAnsi="Sabon LT Std"/>
          <w:szCs w:val="22"/>
          <w:lang w:val="sv-SE"/>
        </w:rPr>
        <w:t>Bo Rasmussen, vd</w:t>
      </w:r>
      <w:r w:rsidRPr="006243C4">
        <w:rPr>
          <w:rFonts w:ascii="Sabon LT Std" w:hAnsi="Sabon LT Std"/>
          <w:szCs w:val="22"/>
          <w:lang w:val="sv-SE"/>
        </w:rPr>
        <w:tab/>
      </w:r>
      <w:r w:rsidRPr="006243C4">
        <w:rPr>
          <w:rFonts w:ascii="Sabon LT Std" w:hAnsi="Sabon LT Std"/>
          <w:szCs w:val="22"/>
          <w:lang w:val="sv-SE"/>
        </w:rPr>
        <w:tab/>
      </w:r>
      <w:r w:rsidRPr="006243C4">
        <w:rPr>
          <w:rFonts w:ascii="Sabon LT Std" w:hAnsi="Sabon LT Std"/>
          <w:szCs w:val="22"/>
          <w:lang w:val="sv-SE"/>
        </w:rPr>
        <w:tab/>
        <w:t>Herbert Nyman, styrelsens ordförande</w:t>
      </w:r>
    </w:p>
    <w:p w:rsidR="004B0483" w:rsidRPr="006243C4" w:rsidRDefault="004B0483" w:rsidP="004B0483">
      <w:pPr>
        <w:pStyle w:val="Underrubrik2"/>
        <w:spacing w:line="276" w:lineRule="auto"/>
        <w:rPr>
          <w:rFonts w:ascii="Sabon LT Std" w:hAnsi="Sabon LT Std"/>
          <w:szCs w:val="22"/>
          <w:lang w:val="sv-SE"/>
        </w:rPr>
      </w:pPr>
      <w:r w:rsidRPr="006243C4">
        <w:rPr>
          <w:rFonts w:ascii="Sabon LT Std" w:hAnsi="Sabon LT Std"/>
          <w:szCs w:val="22"/>
          <w:lang w:val="sv-SE"/>
        </w:rPr>
        <w:t>090 – 18 29 15 eller 070 – 647 50 03</w:t>
      </w:r>
      <w:r w:rsidRPr="006243C4">
        <w:rPr>
          <w:rFonts w:ascii="Sabon LT Std" w:hAnsi="Sabon LT Std"/>
          <w:szCs w:val="22"/>
          <w:lang w:val="sv-SE"/>
        </w:rPr>
        <w:tab/>
      </w:r>
      <w:r w:rsidRPr="006243C4">
        <w:rPr>
          <w:rFonts w:ascii="Sabon LT Std" w:hAnsi="Sabon LT Std"/>
          <w:szCs w:val="22"/>
          <w:lang w:val="sv-SE"/>
        </w:rPr>
        <w:tab/>
        <w:t>070 – 537 81 53</w:t>
      </w:r>
    </w:p>
    <w:p w:rsidR="004B0483" w:rsidRDefault="006863C6" w:rsidP="004B0483">
      <w:pPr>
        <w:pStyle w:val="Underrubrik2"/>
        <w:spacing w:line="276" w:lineRule="auto"/>
        <w:rPr>
          <w:rFonts w:ascii="Sabon LT Std" w:hAnsi="Sabon LT Std"/>
          <w:sz w:val="20"/>
          <w:lang w:val="sv-SE"/>
        </w:rPr>
      </w:pPr>
      <w:hyperlink r:id="rId7" w:history="1">
        <w:r w:rsidR="004B0483" w:rsidRPr="006243C4">
          <w:rPr>
            <w:rStyle w:val="Hyperlnk"/>
            <w:rFonts w:ascii="Sabon LT Std" w:hAnsi="Sabon LT Std"/>
            <w:szCs w:val="22"/>
            <w:lang w:val="sv-SE"/>
          </w:rPr>
          <w:t>bo.rasmussen@norrmejerier.se</w:t>
        </w:r>
      </w:hyperlink>
      <w:r w:rsidR="004B0483" w:rsidRPr="006243C4">
        <w:rPr>
          <w:rFonts w:ascii="Sabon LT Std" w:hAnsi="Sabon LT Std"/>
          <w:szCs w:val="22"/>
          <w:lang w:val="sv-SE"/>
        </w:rPr>
        <w:tab/>
      </w:r>
      <w:r w:rsidR="004B0483" w:rsidRPr="001A5256">
        <w:rPr>
          <w:rFonts w:ascii="Sabon LT Std" w:hAnsi="Sabon LT Std"/>
          <w:sz w:val="20"/>
          <w:lang w:val="sv-SE"/>
        </w:rPr>
        <w:tab/>
      </w:r>
      <w:r w:rsidR="004B0483" w:rsidRPr="001A5256">
        <w:rPr>
          <w:rFonts w:ascii="Sabon LT Std" w:hAnsi="Sabon LT Std"/>
          <w:sz w:val="20"/>
          <w:lang w:val="sv-SE"/>
        </w:rPr>
        <w:tab/>
      </w:r>
    </w:p>
    <w:p w:rsidR="004B0483" w:rsidRDefault="004B0483" w:rsidP="004B0483">
      <w:pPr>
        <w:pStyle w:val="Underrubrik2"/>
        <w:spacing w:line="276" w:lineRule="auto"/>
        <w:rPr>
          <w:rFonts w:ascii="Sabon LT Std" w:hAnsi="Sabon LT Std"/>
          <w:sz w:val="20"/>
          <w:lang w:val="sv-SE"/>
        </w:rPr>
      </w:pPr>
    </w:p>
    <w:p w:rsidR="00DE5206" w:rsidRPr="008C44F8" w:rsidRDefault="004B0483" w:rsidP="008C44F8">
      <w:pPr>
        <w:pStyle w:val="Underrubrik2"/>
        <w:spacing w:line="276" w:lineRule="auto"/>
        <w:rPr>
          <w:rFonts w:ascii="Sabon LT Std" w:hAnsi="Sabon LT Std"/>
          <w:sz w:val="20"/>
          <w:lang w:val="sv-SE"/>
        </w:rPr>
      </w:pPr>
      <w:r w:rsidRPr="001A5256">
        <w:rPr>
          <w:sz w:val="18"/>
          <w:szCs w:val="18"/>
          <w:lang w:val="sv-SE"/>
        </w:rPr>
        <w:t xml:space="preserve">Norrmejerier Ek. </w:t>
      </w:r>
      <w:r>
        <w:rPr>
          <w:sz w:val="18"/>
          <w:szCs w:val="18"/>
          <w:lang w:val="sv-SE"/>
        </w:rPr>
        <w:t xml:space="preserve">Förening är norrlänningarnas </w:t>
      </w:r>
      <w:r w:rsidRPr="00CD6515">
        <w:rPr>
          <w:sz w:val="18"/>
          <w:szCs w:val="18"/>
          <w:lang w:val="sv-SE"/>
        </w:rPr>
        <w:t xml:space="preserve">mejeri. </w:t>
      </w:r>
      <w:r>
        <w:rPr>
          <w:sz w:val="18"/>
          <w:szCs w:val="18"/>
          <w:lang w:val="sv-SE"/>
        </w:rPr>
        <w:t>Vi förädlar årligen ca 192</w:t>
      </w:r>
      <w:r w:rsidRPr="00F004E0">
        <w:rPr>
          <w:sz w:val="18"/>
          <w:szCs w:val="18"/>
          <w:lang w:val="sv-SE"/>
        </w:rPr>
        <w:t xml:space="preserve"> miljoner kg norrländsk mjölk på våra mejerier i Umeå, Luleå och Burträsk till högklassiga mejeriprodukter som mjölk, fil, grädde och ost. </w:t>
      </w:r>
      <w:r w:rsidRPr="00CD6515">
        <w:rPr>
          <w:sz w:val="18"/>
          <w:szCs w:val="18"/>
          <w:lang w:val="sv-SE"/>
        </w:rPr>
        <w:t xml:space="preserve">Vi </w:t>
      </w:r>
      <w:r>
        <w:rPr>
          <w:sz w:val="18"/>
          <w:szCs w:val="18"/>
          <w:lang w:val="sv-SE"/>
        </w:rPr>
        <w:t xml:space="preserve">har </w:t>
      </w:r>
      <w:r w:rsidRPr="00CD6515">
        <w:rPr>
          <w:sz w:val="18"/>
          <w:szCs w:val="18"/>
          <w:lang w:val="sv-SE"/>
        </w:rPr>
        <w:t xml:space="preserve">unika varumärken som Västerbottensost®, </w:t>
      </w:r>
      <w:proofErr w:type="spellStart"/>
      <w:r w:rsidRPr="00CD6515">
        <w:rPr>
          <w:sz w:val="18"/>
          <w:szCs w:val="18"/>
          <w:lang w:val="sv-SE"/>
        </w:rPr>
        <w:t>Verum</w:t>
      </w:r>
      <w:proofErr w:type="spellEnd"/>
      <w:r w:rsidRPr="00CD6515">
        <w:rPr>
          <w:sz w:val="18"/>
          <w:szCs w:val="18"/>
          <w:lang w:val="sv-SE"/>
        </w:rPr>
        <w:t xml:space="preserve">®, Gainomax® och JOKK® bärdryck. </w:t>
      </w:r>
      <w:r w:rsidRPr="00436A07">
        <w:rPr>
          <w:sz w:val="18"/>
          <w:szCs w:val="18"/>
          <w:lang w:val="sv-SE"/>
        </w:rPr>
        <w:t xml:space="preserve">Norrmejerier ägs av ca </w:t>
      </w:r>
      <w:r w:rsidR="00436A07" w:rsidRPr="00436A07">
        <w:rPr>
          <w:sz w:val="18"/>
          <w:szCs w:val="18"/>
          <w:lang w:val="sv-SE"/>
        </w:rPr>
        <w:t>6</w:t>
      </w:r>
      <w:r w:rsidR="001F74C4">
        <w:rPr>
          <w:sz w:val="18"/>
          <w:szCs w:val="18"/>
          <w:lang w:val="sv-SE"/>
        </w:rPr>
        <w:t>30</w:t>
      </w:r>
      <w:r w:rsidR="008C44F8" w:rsidRPr="00436A07">
        <w:rPr>
          <w:sz w:val="18"/>
          <w:szCs w:val="18"/>
          <w:lang w:val="sv-SE"/>
        </w:rPr>
        <w:t xml:space="preserve"> </w:t>
      </w:r>
      <w:r w:rsidRPr="00436A07">
        <w:rPr>
          <w:sz w:val="18"/>
          <w:szCs w:val="18"/>
          <w:lang w:val="sv-SE"/>
        </w:rPr>
        <w:t xml:space="preserve">bönder i Norrbotten, Västerbotten och Västernorrland, sysselsätter ca </w:t>
      </w:r>
      <w:r w:rsidR="00436A07" w:rsidRPr="00436A07">
        <w:rPr>
          <w:sz w:val="18"/>
          <w:szCs w:val="18"/>
          <w:lang w:val="sv-SE"/>
        </w:rPr>
        <w:t>475</w:t>
      </w:r>
      <w:r w:rsidRPr="00436A07">
        <w:rPr>
          <w:sz w:val="18"/>
          <w:szCs w:val="18"/>
          <w:lang w:val="sv-SE"/>
        </w:rPr>
        <w:t xml:space="preserve"> årsanställda och omsätter ca </w:t>
      </w:r>
      <w:r w:rsidR="008C44F8" w:rsidRPr="00436A07">
        <w:rPr>
          <w:sz w:val="18"/>
          <w:szCs w:val="18"/>
          <w:lang w:val="sv-SE"/>
        </w:rPr>
        <w:t>1,8</w:t>
      </w:r>
      <w:r w:rsidRPr="00436A07">
        <w:rPr>
          <w:sz w:val="18"/>
          <w:szCs w:val="18"/>
          <w:lang w:val="sv-SE"/>
        </w:rPr>
        <w:t xml:space="preserve"> miljarder kronor per år.</w:t>
      </w:r>
    </w:p>
    <w:sectPr w:rsidR="00DE5206" w:rsidRPr="008C44F8" w:rsidSect="004B1475">
      <w:headerReference w:type="default" r:id="rId8"/>
      <w:pgSz w:w="11906" w:h="16838"/>
      <w:pgMar w:top="1417" w:right="1417" w:bottom="1417" w:left="1417" w:header="22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C4" w:rsidRDefault="001F74C4" w:rsidP="004B1475">
      <w:pPr>
        <w:spacing w:after="0" w:line="240" w:lineRule="auto"/>
      </w:pPr>
      <w:r>
        <w:separator/>
      </w:r>
    </w:p>
  </w:endnote>
  <w:endnote w:type="continuationSeparator" w:id="0">
    <w:p w:rsidR="001F74C4" w:rsidRDefault="001F74C4" w:rsidP="004B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TC Highlander Std Book">
    <w:panose1 w:val="000005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C4" w:rsidRDefault="001F74C4" w:rsidP="004B1475">
      <w:pPr>
        <w:spacing w:after="0" w:line="240" w:lineRule="auto"/>
      </w:pPr>
      <w:r>
        <w:separator/>
      </w:r>
    </w:p>
  </w:footnote>
  <w:footnote w:type="continuationSeparator" w:id="0">
    <w:p w:rsidR="001F74C4" w:rsidRDefault="001F74C4" w:rsidP="004B1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4" w:rsidRDefault="001F74C4">
    <w:pPr>
      <w:pStyle w:val="Sidhuvud"/>
    </w:pPr>
    <w:r>
      <w:ptab w:relativeTo="margin" w:alignment="center" w:leader="none"/>
    </w:r>
    <w:r w:rsidRPr="004B1475">
      <w:rPr>
        <w:noProof/>
        <w:lang w:eastAsia="sv-SE"/>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916"/>
    <w:multiLevelType w:val="hybridMultilevel"/>
    <w:tmpl w:val="97088BBE"/>
    <w:lvl w:ilvl="0" w:tplc="0C74255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08FF"/>
    <w:multiLevelType w:val="hybridMultilevel"/>
    <w:tmpl w:val="82183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AF6E03"/>
    <w:multiLevelType w:val="hybridMultilevel"/>
    <w:tmpl w:val="8752B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1475"/>
    <w:rsid w:val="00172677"/>
    <w:rsid w:val="001F74C4"/>
    <w:rsid w:val="00214B3D"/>
    <w:rsid w:val="003F7703"/>
    <w:rsid w:val="00436A07"/>
    <w:rsid w:val="004B0483"/>
    <w:rsid w:val="004B1475"/>
    <w:rsid w:val="00567EDB"/>
    <w:rsid w:val="006863C6"/>
    <w:rsid w:val="008C44F8"/>
    <w:rsid w:val="008F6239"/>
    <w:rsid w:val="009304C0"/>
    <w:rsid w:val="00A11C60"/>
    <w:rsid w:val="00BF1F77"/>
    <w:rsid w:val="00D147F9"/>
    <w:rsid w:val="00D938C7"/>
    <w:rsid w:val="00DE5206"/>
    <w:rsid w:val="00F717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4B0483"/>
    <w:pPr>
      <w:ind w:left="720"/>
      <w:contextualSpacing/>
    </w:pPr>
    <w:rPr>
      <w:rFonts w:ascii="Calibri" w:eastAsia="Calibri" w:hAnsi="Calibri" w:cs="Times New Roman"/>
    </w:rPr>
  </w:style>
  <w:style w:type="paragraph" w:customStyle="1" w:styleId="Underrubrik2">
    <w:name w:val="Underrubrik 2"/>
    <w:basedOn w:val="Normal"/>
    <w:uiPriority w:val="99"/>
    <w:rsid w:val="004B0483"/>
    <w:pPr>
      <w:keepLines/>
      <w:suppressAutoHyphens/>
      <w:autoSpaceDE w:val="0"/>
      <w:autoSpaceDN w:val="0"/>
      <w:adjustRightInd w:val="0"/>
      <w:spacing w:after="0" w:line="288" w:lineRule="auto"/>
      <w:textAlignment w:val="baseline"/>
    </w:pPr>
    <w:rPr>
      <w:rFonts w:ascii="ITC Highlander Std Book" w:eastAsia="Times New Roman" w:hAnsi="ITC Highlander Std Book" w:cs="Times New Roman"/>
      <w:color w:val="000000"/>
      <w:szCs w:val="20"/>
      <w:lang w:val="en-GB" w:eastAsia="sv-SE"/>
    </w:rPr>
  </w:style>
  <w:style w:type="character" w:styleId="Hyperlnk">
    <w:name w:val="Hyperlink"/>
    <w:basedOn w:val="Standardstycketeckensnitt"/>
    <w:uiPriority w:val="99"/>
    <w:rsid w:val="004B0483"/>
    <w:rPr>
      <w:rFonts w:cs="Times New Roman"/>
      <w:color w:val="0000FF"/>
      <w:u w:val="single"/>
    </w:rPr>
  </w:style>
  <w:style w:type="character" w:styleId="Stark">
    <w:name w:val="Strong"/>
    <w:basedOn w:val="Standardstycketeckensnitt"/>
    <w:uiPriority w:val="22"/>
    <w:qFormat/>
    <w:rsid w:val="00D938C7"/>
    <w:rPr>
      <w:b/>
      <w:bCs/>
      <w:color w:val="333333"/>
      <w:sz w:val="20"/>
      <w:szCs w:val="20"/>
    </w:rPr>
  </w:style>
  <w:style w:type="paragraph" w:styleId="Normalwebb">
    <w:name w:val="Normal (Web)"/>
    <w:basedOn w:val="Normal"/>
    <w:uiPriority w:val="99"/>
    <w:semiHidden/>
    <w:unhideWhenUsed/>
    <w:rsid w:val="00D938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24167264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rasmussen@norrmejeri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Norrmejerier</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2</cp:revision>
  <dcterms:created xsi:type="dcterms:W3CDTF">2010-02-26T13:56:00Z</dcterms:created>
  <dcterms:modified xsi:type="dcterms:W3CDTF">2010-02-26T13:56:00Z</dcterms:modified>
</cp:coreProperties>
</file>