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8D" w:rsidRDefault="001C428D" w:rsidP="00EF6D7A">
      <w:pPr>
        <w:pStyle w:val="berschrift1"/>
        <w:spacing w:line="276" w:lineRule="auto"/>
        <w:ind w:right="2125"/>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9E26E5">
        <w:rPr>
          <w:rFonts w:ascii="Sparkasse Rg" w:eastAsia="Sparkasse Rg" w:hAnsi="Sparkasse Rg" w:cs="Sparkasse Rg"/>
          <w:sz w:val="24"/>
          <w:szCs w:val="24"/>
        </w:rPr>
        <w:t>26</w:t>
      </w:r>
      <w:r>
        <w:rPr>
          <w:rFonts w:ascii="Sparkasse Rg" w:eastAsia="Sparkasse Rg" w:hAnsi="Sparkasse Rg" w:cs="Sparkasse Rg"/>
          <w:sz w:val="24"/>
          <w:szCs w:val="24"/>
        </w:rPr>
        <w:t>.11.2019</w:t>
      </w:r>
    </w:p>
    <w:p w:rsidR="00DC1BA7" w:rsidRDefault="00DC1BA7" w:rsidP="00EF6D7A">
      <w:pPr>
        <w:spacing w:line="276" w:lineRule="auto"/>
        <w:ind w:right="1699"/>
        <w:rPr>
          <w:b/>
          <w:sz w:val="24"/>
          <w:szCs w:val="24"/>
        </w:rPr>
      </w:pPr>
    </w:p>
    <w:p w:rsidR="003C00AF" w:rsidRDefault="00360138" w:rsidP="006C24A0">
      <w:pPr>
        <w:spacing w:line="276" w:lineRule="auto"/>
        <w:ind w:right="991"/>
        <w:rPr>
          <w:b/>
          <w:sz w:val="24"/>
          <w:szCs w:val="24"/>
        </w:rPr>
      </w:pPr>
      <w:r>
        <w:rPr>
          <w:b/>
          <w:sz w:val="24"/>
          <w:szCs w:val="24"/>
        </w:rPr>
        <w:t xml:space="preserve">Der #GivingTuesday kommt zur Stadtsparkasse München - </w:t>
      </w:r>
    </w:p>
    <w:p w:rsidR="003C00AF" w:rsidRDefault="00360138" w:rsidP="006C24A0">
      <w:pPr>
        <w:spacing w:line="276" w:lineRule="auto"/>
        <w:ind w:right="991"/>
        <w:rPr>
          <w:b/>
          <w:sz w:val="24"/>
          <w:szCs w:val="24"/>
        </w:rPr>
      </w:pPr>
      <w:r>
        <w:rPr>
          <w:b/>
          <w:sz w:val="24"/>
          <w:szCs w:val="24"/>
        </w:rPr>
        <w:t>Geben kann so einfach sein.</w:t>
      </w:r>
    </w:p>
    <w:p w:rsidR="003C00AF" w:rsidRDefault="003C00AF" w:rsidP="006C24A0">
      <w:pPr>
        <w:spacing w:after="120" w:line="276" w:lineRule="auto"/>
        <w:ind w:right="991"/>
        <w:rPr>
          <w:b/>
        </w:rPr>
      </w:pPr>
    </w:p>
    <w:p w:rsidR="00993170" w:rsidRDefault="003C00AF" w:rsidP="006C24A0">
      <w:pPr>
        <w:spacing w:after="120" w:line="276" w:lineRule="auto"/>
        <w:ind w:right="991"/>
      </w:pPr>
      <w:r w:rsidRPr="00D57A1E">
        <w:rPr>
          <w:b/>
        </w:rPr>
        <w:t>München (sskm).</w:t>
      </w:r>
      <w:r>
        <w:rPr>
          <w:b/>
        </w:rPr>
        <w:t xml:space="preserve"> </w:t>
      </w:r>
      <w:r w:rsidR="00360138">
        <w:t>Der kommende Dienstag, der 3</w:t>
      </w:r>
      <w:r w:rsidR="00EA79D3">
        <w:t xml:space="preserve">. Dezember </w:t>
      </w:r>
      <w:r w:rsidR="00360138">
        <w:t xml:space="preserve">wird in der Kundenhalle der Stadtsparkasse im Tal zum #GivingTuesday. Dabei können sich die Münchnerinnen und Münchner über soziale Projekte und Initiativen aus ihrer Stadt informieren und sie unterstützen. Rund 30 Organisationen und Social Startups werden in der Hauptstelle der Stadtsparkasse München vor Ort sein. </w:t>
      </w:r>
      <w:r w:rsidR="00D07E84">
        <w:t xml:space="preserve">Bei einer Podiumsdiskussion wird es darum gehen, ob Geben wirklich glücklich(er) macht. Mit dabei sind unter anderem der bekannte Glücksforscher Prof. Dr. Karlheinz Ruckriegel und Ralf Fleischer, der Vorstandsvorsitzende </w:t>
      </w:r>
      <w:r w:rsidR="00621502">
        <w:t>der Stadtsparkasse München</w:t>
      </w:r>
      <w:r w:rsidR="00993170">
        <w:t xml:space="preserve">. </w:t>
      </w:r>
    </w:p>
    <w:p w:rsidR="00EA79D3" w:rsidRDefault="00993170" w:rsidP="006C24A0">
      <w:pPr>
        <w:spacing w:after="120" w:line="276" w:lineRule="auto"/>
        <w:ind w:right="991"/>
      </w:pPr>
      <w:r>
        <w:t>Außerdem wird es eine Auktion für den guten Zweck geben,</w:t>
      </w:r>
      <w:r w:rsidR="006C24A0">
        <w:t xml:space="preserve"> moderiert von Tina Kaiser – hier können die Besucher z.B. einen Lach-Yoga-Kurs oder Karten für die Münchner Kammerspiele ersteigern. Dazu gibt es </w:t>
      </w:r>
      <w:r>
        <w:t>eine Socken-Sammel-Aktion für Flüchtlinge in Griechenland und einen kleinen Marktplatz für fair gehand</w:t>
      </w:r>
      <w:r w:rsidR="006C24A0">
        <w:t xml:space="preserve">elte und produzierte Mode. </w:t>
      </w:r>
      <w:r>
        <w:t xml:space="preserve">Live-Musik und Improvisationstheater </w:t>
      </w:r>
      <w:r w:rsidR="006C24A0">
        <w:t xml:space="preserve">runden das </w:t>
      </w:r>
      <w:r>
        <w:t>Programm</w:t>
      </w:r>
      <w:r w:rsidR="006C24A0">
        <w:t xml:space="preserve"> ab</w:t>
      </w:r>
      <w:r>
        <w:t xml:space="preserve">. </w:t>
      </w:r>
    </w:p>
    <w:p w:rsidR="00EF6D7A" w:rsidRDefault="00EF6D7A" w:rsidP="006C24A0">
      <w:pPr>
        <w:spacing w:after="120" w:line="276" w:lineRule="auto"/>
        <w:ind w:right="991"/>
      </w:pPr>
      <w:r>
        <w:t>Der #GivingTuesday am 3.</w:t>
      </w:r>
      <w:r w:rsidR="00FC71BD">
        <w:t xml:space="preserve"> Dezember von 18:30 Uhr bis 22:3</w:t>
      </w:r>
      <w:r>
        <w:t xml:space="preserve">0 Uhr in der Hauptstelle der Stadtsparkasse München in der Sparkassenstraße 2 im Tal. Eintritt frei! </w:t>
      </w:r>
      <w:hyperlink r:id="rId8" w:history="1">
        <w:r w:rsidRPr="00EF6D7A">
          <w:rPr>
            <w:rStyle w:val="Hyperlink"/>
          </w:rPr>
          <w:t>Mehr Infos zum Event.</w:t>
        </w:r>
      </w:hyperlink>
    </w:p>
    <w:p w:rsidR="00EF6D7A" w:rsidRPr="00EF6D7A" w:rsidRDefault="009E26E5" w:rsidP="006C24A0">
      <w:pPr>
        <w:spacing w:after="120" w:line="276" w:lineRule="auto"/>
        <w:ind w:right="991"/>
      </w:pPr>
      <w:r w:rsidRPr="00D07E84">
        <w:t>Der #GivingTuesday ist eine weltweite, offene Bewegung aus den U.S.A. und die Antwort auf den globalen Konsum am Black Friday und Cyber Monday. Der darauffolgende Dienstag steht b</w:t>
      </w:r>
      <w:bookmarkStart w:id="0" w:name="_GoBack"/>
      <w:bookmarkEnd w:id="0"/>
      <w:r w:rsidRPr="00D07E84">
        <w:t>ereits seit einigen Jahren im Zeichen des Themas Geben und stellt soziales Engagement, Spenden- sowie Hilfsaktionen in den Fokus. 30 Münchner Organisationen und Social Startups vor Ort, die sich für verschiedene soziale Projekte einsetzen, geben an diesem Tag Einblick in ihr tägliches Tun, ihre Zielvorhaben und erklären, wie man sie tatkräftig – mit Geld, Zeit und/oder Sachspenden - unterstützen kann.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1F47B4">
      <w:headerReference w:type="default" r:id="rId9"/>
      <w:footerReference w:type="default" r:id="rId10"/>
      <w:footerReference w:type="first" r:id="rId11"/>
      <w:pgSz w:w="11906" w:h="16838"/>
      <w:pgMar w:top="1843" w:right="1559" w:bottom="1985"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CD" w:rsidRDefault="007160CD">
      <w:r>
        <w:separator/>
      </w:r>
    </w:p>
  </w:endnote>
  <w:endnote w:type="continuationSeparator" w:id="0">
    <w:p w:rsidR="007160CD" w:rsidRDefault="007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2A3EF0">
    <w:pPr>
      <w:pBdr>
        <w:top w:val="nil"/>
        <w:left w:val="nil"/>
        <w:bottom w:val="nil"/>
        <w:right w:val="nil"/>
        <w:between w:val="nil"/>
      </w:pBdr>
      <w:tabs>
        <w:tab w:val="left" w:pos="2183"/>
        <w:tab w:val="left" w:pos="4395"/>
        <w:tab w:val="left" w:pos="5245"/>
        <w:tab w:val="left" w:pos="6521"/>
      </w:tabs>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2A3EF0">
    <w:pPr>
      <w:pBdr>
        <w:top w:val="nil"/>
        <w:left w:val="nil"/>
        <w:bottom w:val="nil"/>
        <w:right w:val="nil"/>
        <w:between w:val="nil"/>
      </w:pBdr>
      <w:tabs>
        <w:tab w:val="left" w:pos="2183"/>
        <w:tab w:val="left" w:pos="4395"/>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2A3EF0">
    <w:pPr>
      <w:pBdr>
        <w:top w:val="nil"/>
        <w:left w:val="nil"/>
        <w:bottom w:val="nil"/>
        <w:right w:val="nil"/>
        <w:between w:val="nil"/>
      </w:pBdr>
      <w:tabs>
        <w:tab w:val="left" w:pos="2183"/>
        <w:tab w:val="left" w:pos="4395"/>
        <w:tab w:val="left" w:pos="5245"/>
        <w:tab w:val="left" w:pos="6521"/>
      </w:tabs>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9E26E5">
      <w:rPr>
        <w:color w:val="000000" w:themeColor="text1"/>
        <w:sz w:val="14"/>
        <w:szCs w:val="14"/>
      </w:rPr>
      <w:t>26</w:t>
    </w:r>
    <w:r w:rsidR="001C428D">
      <w:rPr>
        <w:color w:val="000000" w:themeColor="text1"/>
        <w:sz w:val="14"/>
        <w:szCs w:val="14"/>
      </w:rPr>
      <w:t>.11</w:t>
    </w:r>
    <w:r w:rsidR="003213B3" w:rsidRPr="00474DC0">
      <w:rPr>
        <w:color w:val="000000" w:themeColor="text1"/>
        <w:sz w:val="14"/>
        <w:szCs w:val="14"/>
      </w:rPr>
      <w:t>.2019</w:t>
    </w:r>
  </w:p>
  <w:p w:rsidR="00756D7C" w:rsidRDefault="00B03DAC" w:rsidP="002A3EF0">
    <w:pPr>
      <w:pBdr>
        <w:top w:val="nil"/>
        <w:left w:val="nil"/>
        <w:bottom w:val="nil"/>
        <w:right w:val="nil"/>
        <w:between w:val="nil"/>
      </w:pBdr>
      <w:tabs>
        <w:tab w:val="left" w:pos="2183"/>
        <w:tab w:val="left" w:pos="4395"/>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FC71BD">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FC71BD">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62355">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CD" w:rsidRDefault="007160CD">
      <w:r>
        <w:separator/>
      </w:r>
    </w:p>
  </w:footnote>
  <w:footnote w:type="continuationSeparator" w:id="0">
    <w:p w:rsidR="007160CD" w:rsidRDefault="0071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9F19A88" wp14:editId="14C206BC">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2088C"/>
    <w:rsid w:val="00026B0D"/>
    <w:rsid w:val="00031EC9"/>
    <w:rsid w:val="000544F6"/>
    <w:rsid w:val="000607C6"/>
    <w:rsid w:val="000659B0"/>
    <w:rsid w:val="00067EE2"/>
    <w:rsid w:val="000740E7"/>
    <w:rsid w:val="00082DD5"/>
    <w:rsid w:val="00085EFF"/>
    <w:rsid w:val="00090A86"/>
    <w:rsid w:val="00091B6A"/>
    <w:rsid w:val="000921AC"/>
    <w:rsid w:val="00097DA6"/>
    <w:rsid w:val="000B5FCE"/>
    <w:rsid w:val="000C1DB2"/>
    <w:rsid w:val="000D24F3"/>
    <w:rsid w:val="000D49AE"/>
    <w:rsid w:val="000D5B03"/>
    <w:rsid w:val="000E2998"/>
    <w:rsid w:val="000F5333"/>
    <w:rsid w:val="00105C2B"/>
    <w:rsid w:val="00124FBB"/>
    <w:rsid w:val="001263B9"/>
    <w:rsid w:val="0013061E"/>
    <w:rsid w:val="001443E3"/>
    <w:rsid w:val="0015698D"/>
    <w:rsid w:val="00160309"/>
    <w:rsid w:val="001713D3"/>
    <w:rsid w:val="0018388E"/>
    <w:rsid w:val="0019695C"/>
    <w:rsid w:val="001A022E"/>
    <w:rsid w:val="001A7DE4"/>
    <w:rsid w:val="001B1F62"/>
    <w:rsid w:val="001B3219"/>
    <w:rsid w:val="001B6084"/>
    <w:rsid w:val="001C03FA"/>
    <w:rsid w:val="001C428D"/>
    <w:rsid w:val="001D6E4F"/>
    <w:rsid w:val="001E2992"/>
    <w:rsid w:val="001E57BE"/>
    <w:rsid w:val="001F056C"/>
    <w:rsid w:val="001F47B4"/>
    <w:rsid w:val="001F7936"/>
    <w:rsid w:val="00210C8B"/>
    <w:rsid w:val="00215D99"/>
    <w:rsid w:val="00223D75"/>
    <w:rsid w:val="0024209D"/>
    <w:rsid w:val="00260062"/>
    <w:rsid w:val="0026075A"/>
    <w:rsid w:val="00263515"/>
    <w:rsid w:val="00264914"/>
    <w:rsid w:val="002845CB"/>
    <w:rsid w:val="00285310"/>
    <w:rsid w:val="00290FB9"/>
    <w:rsid w:val="002937E9"/>
    <w:rsid w:val="00293F72"/>
    <w:rsid w:val="00295AAC"/>
    <w:rsid w:val="002A3EF0"/>
    <w:rsid w:val="002A61FE"/>
    <w:rsid w:val="002B1CEA"/>
    <w:rsid w:val="002C3FDF"/>
    <w:rsid w:val="002D3156"/>
    <w:rsid w:val="002E244E"/>
    <w:rsid w:val="002E37E7"/>
    <w:rsid w:val="002E674C"/>
    <w:rsid w:val="002F1083"/>
    <w:rsid w:val="00303F67"/>
    <w:rsid w:val="003129C9"/>
    <w:rsid w:val="00317FED"/>
    <w:rsid w:val="00320670"/>
    <w:rsid w:val="003213B3"/>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7E34"/>
    <w:rsid w:val="003C00AF"/>
    <w:rsid w:val="003D65FB"/>
    <w:rsid w:val="003E3640"/>
    <w:rsid w:val="003F2E37"/>
    <w:rsid w:val="00400FA1"/>
    <w:rsid w:val="004061A9"/>
    <w:rsid w:val="00412DEB"/>
    <w:rsid w:val="00413E54"/>
    <w:rsid w:val="00422389"/>
    <w:rsid w:val="00443FC1"/>
    <w:rsid w:val="00444E18"/>
    <w:rsid w:val="00455FBB"/>
    <w:rsid w:val="0045645E"/>
    <w:rsid w:val="004610F4"/>
    <w:rsid w:val="00462355"/>
    <w:rsid w:val="00467189"/>
    <w:rsid w:val="00474DC0"/>
    <w:rsid w:val="0049129A"/>
    <w:rsid w:val="00491949"/>
    <w:rsid w:val="00494104"/>
    <w:rsid w:val="004D6CE9"/>
    <w:rsid w:val="004E7E9B"/>
    <w:rsid w:val="004F4A15"/>
    <w:rsid w:val="0053210C"/>
    <w:rsid w:val="00544E00"/>
    <w:rsid w:val="0055675D"/>
    <w:rsid w:val="00560295"/>
    <w:rsid w:val="00562A82"/>
    <w:rsid w:val="00567E4E"/>
    <w:rsid w:val="00570562"/>
    <w:rsid w:val="00583AA2"/>
    <w:rsid w:val="00587EEF"/>
    <w:rsid w:val="00594065"/>
    <w:rsid w:val="005A0445"/>
    <w:rsid w:val="005D4A9C"/>
    <w:rsid w:val="005F36BF"/>
    <w:rsid w:val="005F5E78"/>
    <w:rsid w:val="006031A6"/>
    <w:rsid w:val="006061B3"/>
    <w:rsid w:val="0062060E"/>
    <w:rsid w:val="006214E0"/>
    <w:rsid w:val="00621502"/>
    <w:rsid w:val="006422BB"/>
    <w:rsid w:val="00652D0B"/>
    <w:rsid w:val="00660B99"/>
    <w:rsid w:val="00667BFA"/>
    <w:rsid w:val="00673934"/>
    <w:rsid w:val="0069083C"/>
    <w:rsid w:val="006A7EBB"/>
    <w:rsid w:val="006B05A2"/>
    <w:rsid w:val="006C24A0"/>
    <w:rsid w:val="006C6A0A"/>
    <w:rsid w:val="006D3FBA"/>
    <w:rsid w:val="006F411C"/>
    <w:rsid w:val="006F6241"/>
    <w:rsid w:val="006F71E4"/>
    <w:rsid w:val="007001C3"/>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E7684"/>
    <w:rsid w:val="007F1255"/>
    <w:rsid w:val="007F23C1"/>
    <w:rsid w:val="007F416A"/>
    <w:rsid w:val="008113DB"/>
    <w:rsid w:val="008118C5"/>
    <w:rsid w:val="00827344"/>
    <w:rsid w:val="00842D10"/>
    <w:rsid w:val="008639F8"/>
    <w:rsid w:val="00886B6B"/>
    <w:rsid w:val="00893F34"/>
    <w:rsid w:val="008940B9"/>
    <w:rsid w:val="008C2668"/>
    <w:rsid w:val="008C4020"/>
    <w:rsid w:val="008D0915"/>
    <w:rsid w:val="008D0E69"/>
    <w:rsid w:val="008D2459"/>
    <w:rsid w:val="008E1088"/>
    <w:rsid w:val="008E4D15"/>
    <w:rsid w:val="0090015C"/>
    <w:rsid w:val="00926C0D"/>
    <w:rsid w:val="00933CD1"/>
    <w:rsid w:val="009453D5"/>
    <w:rsid w:val="00951C40"/>
    <w:rsid w:val="00953C33"/>
    <w:rsid w:val="0096674D"/>
    <w:rsid w:val="00970C1D"/>
    <w:rsid w:val="00974BE9"/>
    <w:rsid w:val="00975E4F"/>
    <w:rsid w:val="00981615"/>
    <w:rsid w:val="00981BE2"/>
    <w:rsid w:val="00991386"/>
    <w:rsid w:val="00993170"/>
    <w:rsid w:val="009A1727"/>
    <w:rsid w:val="009A4E90"/>
    <w:rsid w:val="009B3DFA"/>
    <w:rsid w:val="009D6D64"/>
    <w:rsid w:val="009D7C40"/>
    <w:rsid w:val="009E0B63"/>
    <w:rsid w:val="009E26E5"/>
    <w:rsid w:val="009F33C8"/>
    <w:rsid w:val="009F58CF"/>
    <w:rsid w:val="00A156CA"/>
    <w:rsid w:val="00A37B21"/>
    <w:rsid w:val="00A4056B"/>
    <w:rsid w:val="00A534E7"/>
    <w:rsid w:val="00A60AA9"/>
    <w:rsid w:val="00A821E5"/>
    <w:rsid w:val="00A90208"/>
    <w:rsid w:val="00A92DE3"/>
    <w:rsid w:val="00AB2336"/>
    <w:rsid w:val="00AB5892"/>
    <w:rsid w:val="00AC6A0C"/>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66D9"/>
    <w:rsid w:val="00B54FBA"/>
    <w:rsid w:val="00B642AB"/>
    <w:rsid w:val="00B75E42"/>
    <w:rsid w:val="00B9628F"/>
    <w:rsid w:val="00BA007E"/>
    <w:rsid w:val="00BB04A2"/>
    <w:rsid w:val="00BB39D6"/>
    <w:rsid w:val="00BC4599"/>
    <w:rsid w:val="00BD2C8C"/>
    <w:rsid w:val="00BE3832"/>
    <w:rsid w:val="00BF2A00"/>
    <w:rsid w:val="00C0256F"/>
    <w:rsid w:val="00C16A42"/>
    <w:rsid w:val="00C22066"/>
    <w:rsid w:val="00C231D1"/>
    <w:rsid w:val="00C26BB7"/>
    <w:rsid w:val="00C2732A"/>
    <w:rsid w:val="00C31996"/>
    <w:rsid w:val="00C32CA7"/>
    <w:rsid w:val="00C633A0"/>
    <w:rsid w:val="00C65E16"/>
    <w:rsid w:val="00C80312"/>
    <w:rsid w:val="00CA7987"/>
    <w:rsid w:val="00CC4D70"/>
    <w:rsid w:val="00CE3538"/>
    <w:rsid w:val="00D062DD"/>
    <w:rsid w:val="00D07E84"/>
    <w:rsid w:val="00D1767F"/>
    <w:rsid w:val="00D220AB"/>
    <w:rsid w:val="00D35E7C"/>
    <w:rsid w:val="00D36462"/>
    <w:rsid w:val="00D37F87"/>
    <w:rsid w:val="00D46B95"/>
    <w:rsid w:val="00D66DC4"/>
    <w:rsid w:val="00D727A9"/>
    <w:rsid w:val="00D7621E"/>
    <w:rsid w:val="00DC10CB"/>
    <w:rsid w:val="00DC1BA7"/>
    <w:rsid w:val="00DE7071"/>
    <w:rsid w:val="00DE73A8"/>
    <w:rsid w:val="00DF4011"/>
    <w:rsid w:val="00DF45B8"/>
    <w:rsid w:val="00DF4CBA"/>
    <w:rsid w:val="00E03657"/>
    <w:rsid w:val="00E17B30"/>
    <w:rsid w:val="00E338E1"/>
    <w:rsid w:val="00E3444E"/>
    <w:rsid w:val="00E502A6"/>
    <w:rsid w:val="00E5075B"/>
    <w:rsid w:val="00E50EF0"/>
    <w:rsid w:val="00E74AFA"/>
    <w:rsid w:val="00E77F84"/>
    <w:rsid w:val="00E8599F"/>
    <w:rsid w:val="00E8694C"/>
    <w:rsid w:val="00E96C4D"/>
    <w:rsid w:val="00EA79D3"/>
    <w:rsid w:val="00EC24E2"/>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35E00"/>
    <w:rsid w:val="00F53DC8"/>
    <w:rsid w:val="00F83737"/>
    <w:rsid w:val="00F93FF4"/>
    <w:rsid w:val="00FA588C"/>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D61F69"/>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km.de/de/home/toolbar/unternehmen/termine-und-even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FDE1-635F-462E-BDCA-20DB5EC7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A949D086.dotm</Template>
  <TotalTime>0</TotalTime>
  <Pages>1</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Sippel Sebastian</cp:lastModifiedBy>
  <cp:revision>3</cp:revision>
  <cp:lastPrinted>2019-11-21T09:22:00Z</cp:lastPrinted>
  <dcterms:created xsi:type="dcterms:W3CDTF">2019-11-26T08:32:00Z</dcterms:created>
  <dcterms:modified xsi:type="dcterms:W3CDTF">2019-11-26T08:33:00Z</dcterms:modified>
</cp:coreProperties>
</file>