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D9A2E"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3A3130A5" wp14:editId="0C23EFDA">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7B309F2A" w14:textId="77777777" w:rsidR="00CE59A0" w:rsidRDefault="00CE59A0" w:rsidP="009A1395">
      <w:pPr>
        <w:spacing w:line="276" w:lineRule="auto"/>
        <w:jc w:val="both"/>
        <w:rPr>
          <w:rFonts w:ascii="Arial" w:hAnsi="Arial" w:cs="Arial"/>
          <w:sz w:val="44"/>
        </w:rPr>
      </w:pPr>
    </w:p>
    <w:p w14:paraId="135700E7"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0BCA4E1A"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3506D2FD" w14:textId="77777777" w:rsidTr="00C058B6">
        <w:trPr>
          <w:trHeight w:val="284"/>
        </w:trPr>
        <w:tc>
          <w:tcPr>
            <w:tcW w:w="8931" w:type="dxa"/>
            <w:gridSpan w:val="3"/>
            <w:vAlign w:val="center"/>
          </w:tcPr>
          <w:p w14:paraId="6B22E70D"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55EB5484" w14:textId="77777777" w:rsidTr="00C058B6">
        <w:trPr>
          <w:trHeight w:val="284"/>
        </w:trPr>
        <w:tc>
          <w:tcPr>
            <w:tcW w:w="2835" w:type="dxa"/>
            <w:vAlign w:val="center"/>
          </w:tcPr>
          <w:p w14:paraId="61D8F1B9"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5ABE40CA"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4FC86584"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44E3F03D" w14:textId="77777777" w:rsidTr="00C058B6">
        <w:trPr>
          <w:trHeight w:val="554"/>
        </w:trPr>
        <w:tc>
          <w:tcPr>
            <w:tcW w:w="2835" w:type="dxa"/>
            <w:vAlign w:val="center"/>
          </w:tcPr>
          <w:p w14:paraId="40162472"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2C80F0BF"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69A0A63A"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5315ECEA"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0B2EB1C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196751A0"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2BB3264B"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12D0C372"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6DE6A8BB"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22D34B86" w14:textId="77777777" w:rsidTr="00C058B6">
        <w:trPr>
          <w:trHeight w:val="569"/>
        </w:trPr>
        <w:tc>
          <w:tcPr>
            <w:tcW w:w="2835" w:type="dxa"/>
            <w:vAlign w:val="center"/>
          </w:tcPr>
          <w:p w14:paraId="778439FC" w14:textId="77777777" w:rsidR="0097046B" w:rsidRPr="00E92AEF" w:rsidRDefault="00CD4CE3"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26B172FB"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0094D989" w14:textId="77777777" w:rsidR="0097046B" w:rsidRPr="00E92AEF" w:rsidRDefault="00CD4CE3"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14:paraId="696A01C8" w14:textId="77777777"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14:paraId="1F0507E8" w14:textId="77777777" w:rsidR="000D6F88" w:rsidRPr="00E92AEF" w:rsidRDefault="000D6F88" w:rsidP="009A1395">
      <w:pPr>
        <w:pStyle w:val="Heading1"/>
        <w:spacing w:line="276" w:lineRule="auto"/>
        <w:jc w:val="both"/>
        <w:rPr>
          <w:rFonts w:ascii="Arial" w:hAnsi="Arial" w:cs="Arial"/>
          <w:sz w:val="22"/>
          <w:szCs w:val="22"/>
        </w:rPr>
      </w:pPr>
    </w:p>
    <w:p w14:paraId="1F0D19EA"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54A7D630" w14:textId="77777777" w:rsidR="002B7725" w:rsidRPr="00495226" w:rsidRDefault="002B7725" w:rsidP="009A1395">
      <w:pPr>
        <w:pStyle w:val="BodyText2"/>
        <w:spacing w:line="276" w:lineRule="auto"/>
        <w:jc w:val="both"/>
        <w:rPr>
          <w:rFonts w:ascii="Arial" w:hAnsi="Arial" w:cs="Arial"/>
          <w:b/>
          <w:bCs/>
          <w:sz w:val="28"/>
          <w:szCs w:val="32"/>
          <w:lang w:val="cs-CZ"/>
        </w:rPr>
      </w:pPr>
    </w:p>
    <w:p w14:paraId="45D0C169" w14:textId="77777777" w:rsidR="00855D0C" w:rsidRPr="00855D0C" w:rsidRDefault="00855D0C" w:rsidP="00855D0C">
      <w:pPr>
        <w:pStyle w:val="BodyText2"/>
        <w:spacing w:line="276" w:lineRule="auto"/>
        <w:jc w:val="both"/>
        <w:rPr>
          <w:rFonts w:ascii="Arial" w:hAnsi="Arial" w:cs="Arial"/>
          <w:b/>
          <w:bCs/>
          <w:sz w:val="44"/>
          <w:szCs w:val="32"/>
          <w:lang w:val="cs-CZ"/>
        </w:rPr>
      </w:pPr>
      <w:r w:rsidRPr="00855D0C">
        <w:rPr>
          <w:rFonts w:ascii="Arial" w:hAnsi="Arial" w:cs="Arial"/>
          <w:b/>
          <w:bCs/>
          <w:sz w:val="44"/>
          <w:szCs w:val="32"/>
          <w:lang w:val="cs-CZ"/>
        </w:rPr>
        <w:t>Ford Ranger, nejprodávanější pick-up v Evropě, se</w:t>
      </w:r>
      <w:r>
        <w:rPr>
          <w:rFonts w:ascii="Arial" w:hAnsi="Arial" w:cs="Arial"/>
          <w:b/>
          <w:bCs/>
          <w:sz w:val="44"/>
          <w:szCs w:val="32"/>
          <w:lang w:val="cs-CZ"/>
        </w:rPr>
        <w:t xml:space="preserve"> </w:t>
      </w:r>
      <w:r w:rsidRPr="00855D0C">
        <w:rPr>
          <w:rFonts w:ascii="Arial" w:hAnsi="Arial" w:cs="Arial"/>
          <w:b/>
          <w:bCs/>
          <w:sz w:val="44"/>
          <w:szCs w:val="32"/>
          <w:lang w:val="cs-CZ"/>
        </w:rPr>
        <w:t>představuje v ještě výkonnějším, úspornějším a inteligentnějším provedení</w:t>
      </w:r>
    </w:p>
    <w:p w14:paraId="7498A80B" w14:textId="77777777" w:rsidR="004A5828" w:rsidRPr="00B37CF9" w:rsidRDefault="004A5828" w:rsidP="00855D0C">
      <w:pPr>
        <w:pStyle w:val="BodyText2"/>
        <w:spacing w:line="276" w:lineRule="auto"/>
        <w:jc w:val="both"/>
        <w:rPr>
          <w:rFonts w:ascii="Arial" w:hAnsi="Arial" w:cs="Arial"/>
          <w:b/>
          <w:bCs/>
          <w:sz w:val="22"/>
          <w:szCs w:val="22"/>
          <w:lang w:val="cs-CZ"/>
        </w:rPr>
      </w:pPr>
    </w:p>
    <w:p w14:paraId="1F73921A" w14:textId="77777777" w:rsidR="00855D0C" w:rsidRPr="00855D0C" w:rsidRDefault="00855D0C" w:rsidP="00855D0C">
      <w:pPr>
        <w:pStyle w:val="ListParagraph"/>
        <w:numPr>
          <w:ilvl w:val="0"/>
          <w:numId w:val="4"/>
        </w:numPr>
        <w:spacing w:line="276" w:lineRule="auto"/>
        <w:ind w:left="720" w:right="-24"/>
        <w:jc w:val="both"/>
        <w:rPr>
          <w:rFonts w:ascii="Arial" w:hAnsi="Arial" w:cs="Arial"/>
          <w:b/>
          <w:szCs w:val="22"/>
        </w:rPr>
      </w:pPr>
      <w:r w:rsidRPr="00855D0C">
        <w:rPr>
          <w:rFonts w:ascii="Arial" w:hAnsi="Arial" w:cs="Arial"/>
          <w:b/>
          <w:szCs w:val="22"/>
        </w:rPr>
        <w:t>Nový Ford Ranger nabízí lepší dynamiku a až o devět procent nižší spotřebu</w:t>
      </w:r>
      <w:r w:rsidR="00DE7DFE">
        <w:rPr>
          <w:rFonts w:ascii="Arial" w:hAnsi="Arial" w:cs="Arial"/>
          <w:b/>
          <w:szCs w:val="22"/>
        </w:rPr>
        <w:t xml:space="preserve"> paliva</w:t>
      </w:r>
      <w:r w:rsidRPr="00855D0C">
        <w:rPr>
          <w:rFonts w:ascii="Arial" w:hAnsi="Arial" w:cs="Arial"/>
          <w:b/>
          <w:szCs w:val="22"/>
        </w:rPr>
        <w:t>. Výbava se rozšiřuje o moderní konektivitu a asistenční systémy</w:t>
      </w:r>
    </w:p>
    <w:p w14:paraId="2FB8BCB3" w14:textId="77777777" w:rsidR="00855D0C" w:rsidRPr="00855D0C" w:rsidRDefault="00855D0C" w:rsidP="00855D0C">
      <w:pPr>
        <w:pStyle w:val="ListParagraph"/>
        <w:spacing w:line="276" w:lineRule="auto"/>
        <w:ind w:right="-24"/>
        <w:jc w:val="both"/>
        <w:rPr>
          <w:rFonts w:ascii="Arial" w:hAnsi="Arial" w:cs="Arial"/>
          <w:b/>
          <w:szCs w:val="22"/>
        </w:rPr>
      </w:pPr>
    </w:p>
    <w:p w14:paraId="5D2BDCEB" w14:textId="77777777" w:rsidR="00855D0C" w:rsidRPr="00855D0C" w:rsidRDefault="00855D0C" w:rsidP="00855D0C">
      <w:pPr>
        <w:pStyle w:val="ListParagraph"/>
        <w:numPr>
          <w:ilvl w:val="0"/>
          <w:numId w:val="4"/>
        </w:numPr>
        <w:spacing w:line="276" w:lineRule="auto"/>
        <w:ind w:left="720" w:right="-24"/>
        <w:jc w:val="both"/>
        <w:rPr>
          <w:rFonts w:ascii="Arial" w:hAnsi="Arial" w:cs="Arial"/>
          <w:b/>
          <w:szCs w:val="22"/>
        </w:rPr>
      </w:pPr>
      <w:r w:rsidRPr="00855D0C">
        <w:rPr>
          <w:rFonts w:ascii="Arial" w:hAnsi="Arial" w:cs="Arial"/>
          <w:b/>
          <w:szCs w:val="22"/>
        </w:rPr>
        <w:t xml:space="preserve">Nový vznětový motor 2.0 EcoBlue je k dispozici také ve variantě bi-turbo o nejvyšším výkonu 157 kW (213 k). Další významnou novinkou je </w:t>
      </w:r>
      <w:r w:rsidR="00EE5EE3">
        <w:rPr>
          <w:rFonts w:ascii="Arial" w:hAnsi="Arial" w:cs="Arial"/>
          <w:b/>
          <w:szCs w:val="22"/>
        </w:rPr>
        <w:t>deseti</w:t>
      </w:r>
      <w:r w:rsidRPr="00855D0C">
        <w:rPr>
          <w:rFonts w:ascii="Arial" w:hAnsi="Arial" w:cs="Arial"/>
          <w:b/>
          <w:szCs w:val="22"/>
        </w:rPr>
        <w:t>stupňová samočinná převodovka</w:t>
      </w:r>
    </w:p>
    <w:p w14:paraId="76C6FE8E" w14:textId="77777777" w:rsidR="00855D0C" w:rsidRPr="00855D0C" w:rsidRDefault="00855D0C" w:rsidP="00855D0C">
      <w:pPr>
        <w:pStyle w:val="ListParagraph"/>
        <w:spacing w:line="276" w:lineRule="auto"/>
        <w:ind w:right="-24"/>
        <w:jc w:val="both"/>
        <w:rPr>
          <w:rFonts w:ascii="Arial" w:hAnsi="Arial" w:cs="Arial"/>
          <w:b/>
          <w:szCs w:val="22"/>
        </w:rPr>
      </w:pPr>
    </w:p>
    <w:p w14:paraId="4B208FF6" w14:textId="77777777" w:rsidR="00855D0C" w:rsidRPr="00855D0C" w:rsidRDefault="00855D0C" w:rsidP="00855D0C">
      <w:pPr>
        <w:pStyle w:val="ListParagraph"/>
        <w:numPr>
          <w:ilvl w:val="0"/>
          <w:numId w:val="4"/>
        </w:numPr>
        <w:spacing w:line="276" w:lineRule="auto"/>
        <w:ind w:left="720" w:right="-24"/>
        <w:jc w:val="both"/>
        <w:rPr>
          <w:rFonts w:ascii="Arial" w:hAnsi="Arial" w:cs="Arial"/>
          <w:b/>
          <w:szCs w:val="22"/>
        </w:rPr>
      </w:pPr>
      <w:r w:rsidRPr="00855D0C">
        <w:rPr>
          <w:rFonts w:ascii="Arial" w:hAnsi="Arial" w:cs="Arial"/>
          <w:b/>
          <w:szCs w:val="22"/>
        </w:rPr>
        <w:t>Nejprodávanější pick-up v Evropě je nyní sériově vybaven systémem detekce chodců a inteligentním omezovačem rychlosti</w:t>
      </w:r>
    </w:p>
    <w:p w14:paraId="3B3FAC4E" w14:textId="77777777" w:rsidR="003576C0" w:rsidRPr="00B37CF9" w:rsidRDefault="003576C0" w:rsidP="00855D0C">
      <w:pPr>
        <w:spacing w:line="276" w:lineRule="auto"/>
        <w:jc w:val="both"/>
      </w:pPr>
    </w:p>
    <w:p w14:paraId="14C2014F" w14:textId="77777777" w:rsidR="003576C0" w:rsidRPr="00B37CF9" w:rsidRDefault="003576C0" w:rsidP="00855D0C">
      <w:pPr>
        <w:spacing w:line="276" w:lineRule="auto"/>
        <w:jc w:val="both"/>
      </w:pPr>
    </w:p>
    <w:p w14:paraId="71B8E66C" w14:textId="77777777" w:rsidR="003576C0" w:rsidRPr="00112FE6" w:rsidRDefault="003576C0" w:rsidP="00855D0C">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855D0C">
        <w:rPr>
          <w:rFonts w:ascii="Arial" w:hAnsi="Arial" w:cs="Arial"/>
          <w:b/>
          <w:i/>
          <w:sz w:val="24"/>
        </w:rPr>
        <w:t>2</w:t>
      </w:r>
      <w:r w:rsidR="00502F3C">
        <w:rPr>
          <w:rFonts w:ascii="Arial" w:hAnsi="Arial" w:cs="Arial"/>
          <w:b/>
          <w:i/>
          <w:sz w:val="24"/>
        </w:rPr>
        <w:t>5</w:t>
      </w:r>
      <w:r w:rsidRPr="009A1395">
        <w:rPr>
          <w:rFonts w:ascii="Arial" w:hAnsi="Arial" w:cs="Arial"/>
          <w:b/>
          <w:i/>
          <w:sz w:val="24"/>
        </w:rPr>
        <w:t xml:space="preserve">. </w:t>
      </w:r>
      <w:r w:rsidR="00855D0C">
        <w:rPr>
          <w:rFonts w:ascii="Arial" w:hAnsi="Arial" w:cs="Arial"/>
          <w:b/>
          <w:i/>
          <w:sz w:val="24"/>
        </w:rPr>
        <w:t>ledna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855D0C" w:rsidRPr="00855D0C">
        <w:rPr>
          <w:rFonts w:ascii="Arial" w:hAnsi="Arial" w:cs="Arial"/>
          <w:b/>
          <w:sz w:val="24"/>
        </w:rPr>
        <w:t>Ford dnes v premiéře představil nový pick-up Ford Ranger. Je ještě výkonnější, úspornější, kultivovanější a technicky vyspělejší. V Evropě se začne prodávat od poloviny roku 2019.</w:t>
      </w:r>
    </w:p>
    <w:p w14:paraId="5D6CBC50" w14:textId="77777777" w:rsidR="00823C2B" w:rsidRPr="00823C2B" w:rsidRDefault="00823C2B" w:rsidP="00855D0C">
      <w:pPr>
        <w:widowControl w:val="0"/>
        <w:autoSpaceDE w:val="0"/>
        <w:autoSpaceDN w:val="0"/>
        <w:adjustRightInd w:val="0"/>
        <w:spacing w:line="276" w:lineRule="auto"/>
        <w:jc w:val="both"/>
        <w:rPr>
          <w:rFonts w:ascii="Arial" w:hAnsi="Arial" w:cs="Arial"/>
          <w:sz w:val="24"/>
        </w:rPr>
      </w:pPr>
    </w:p>
    <w:p w14:paraId="2F81254D" w14:textId="5A16B2D2"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Stylová a všestranná nová verze nejprodávanějšího pick-upu v Evropě* přijíždí s propracovaným vznětovým motorem Ford 2.0 EcoBlue, který </w:t>
      </w:r>
      <w:r w:rsidR="004537E2">
        <w:rPr>
          <w:rFonts w:ascii="Arial" w:hAnsi="Arial" w:cs="Arial"/>
          <w:sz w:val="24"/>
        </w:rPr>
        <w:t xml:space="preserve">je vybaven systémem selektivní katalytické redukce (SCR) a </w:t>
      </w:r>
      <w:r w:rsidRPr="00855D0C">
        <w:rPr>
          <w:rFonts w:ascii="Arial" w:hAnsi="Arial" w:cs="Arial"/>
          <w:sz w:val="24"/>
        </w:rPr>
        <w:t xml:space="preserve">ve spojení s novou desetistupňovou samočinnou převodovkou přináší až o devět procent nižší spotřebu paliva. Na </w:t>
      </w:r>
      <w:r w:rsidRPr="00855D0C">
        <w:rPr>
          <w:rFonts w:ascii="Arial" w:hAnsi="Arial" w:cs="Arial"/>
          <w:sz w:val="24"/>
        </w:rPr>
        <w:lastRenderedPageBreak/>
        <w:t>vrcholu nabídky motorizací stojí varianta 2.0 EcoBlue bi-turbo s nejvyšším výkonem 157 kW (213 k) a točivým momentem 500 Nm. Ve srovnání s dosavadním motorem 3.2 TDCi to představuje nárůst o 10 kW, respektive 30 Nm.</w:t>
      </w:r>
    </w:p>
    <w:p w14:paraId="0880C575"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F23BBBF" w14:textId="54B467CF"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Sériově je </w:t>
      </w:r>
      <w:r w:rsidR="004537E2">
        <w:rPr>
          <w:rFonts w:ascii="Arial" w:hAnsi="Arial" w:cs="Arial"/>
          <w:sz w:val="24"/>
        </w:rPr>
        <w:t xml:space="preserve">nový Ranger </w:t>
      </w:r>
      <w:r w:rsidRPr="00855D0C">
        <w:rPr>
          <w:rFonts w:ascii="Arial" w:hAnsi="Arial" w:cs="Arial"/>
          <w:sz w:val="24"/>
        </w:rPr>
        <w:t xml:space="preserve">vybaven </w:t>
      </w:r>
      <w:r w:rsidR="00DE7DFE">
        <w:rPr>
          <w:rFonts w:ascii="Arial" w:hAnsi="Arial" w:cs="Arial"/>
          <w:sz w:val="24"/>
        </w:rPr>
        <w:t xml:space="preserve">připojitelným </w:t>
      </w:r>
      <w:r w:rsidRPr="00855D0C">
        <w:rPr>
          <w:rFonts w:ascii="Arial" w:hAnsi="Arial" w:cs="Arial"/>
          <w:sz w:val="24"/>
        </w:rPr>
        <w:t>pohonem všech kol a nabízí nové technologie, zvyšují</w:t>
      </w:r>
      <w:r w:rsidR="00EE5EE3">
        <w:rPr>
          <w:rFonts w:ascii="Arial" w:hAnsi="Arial" w:cs="Arial"/>
          <w:sz w:val="24"/>
        </w:rPr>
        <w:t>cí</w:t>
      </w:r>
      <w:r w:rsidRPr="00855D0C">
        <w:rPr>
          <w:rFonts w:ascii="Arial" w:hAnsi="Arial" w:cs="Arial"/>
          <w:sz w:val="24"/>
        </w:rPr>
        <w:t xml:space="preserve"> produktivitu i komfort – například infotainment Sync 3.  </w:t>
      </w:r>
    </w:p>
    <w:p w14:paraId="28E6689A"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2A47AA19" w14:textId="6B6E619E" w:rsid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Jako první model ve své třídě nabídne Ranger předkolizní asistent s detekcí chodců a inteligentní omezovač rychlosti již v sériové výbavě. Na přání je nově k dispozici aktivní parkovací asistent. Varianty s výkonnějšími motorizacemi nyní disponují funkcí aktivního potlačování okolního hluku. </w:t>
      </w:r>
    </w:p>
    <w:p w14:paraId="04A3D4CD" w14:textId="1C276D41" w:rsidR="004537E2" w:rsidRDefault="004537E2" w:rsidP="00855D0C">
      <w:pPr>
        <w:widowControl w:val="0"/>
        <w:autoSpaceDE w:val="0"/>
        <w:autoSpaceDN w:val="0"/>
        <w:adjustRightInd w:val="0"/>
        <w:spacing w:line="276" w:lineRule="auto"/>
        <w:jc w:val="both"/>
        <w:rPr>
          <w:rFonts w:ascii="Arial" w:hAnsi="Arial" w:cs="Arial"/>
          <w:sz w:val="24"/>
        </w:rPr>
      </w:pPr>
    </w:p>
    <w:p w14:paraId="2F97139B" w14:textId="5E4B35DA" w:rsidR="004537E2" w:rsidRPr="00855D0C" w:rsidRDefault="004537E2" w:rsidP="00855D0C">
      <w:pPr>
        <w:widowControl w:val="0"/>
        <w:autoSpaceDE w:val="0"/>
        <w:autoSpaceDN w:val="0"/>
        <w:adjustRightInd w:val="0"/>
        <w:spacing w:line="276" w:lineRule="auto"/>
        <w:jc w:val="both"/>
        <w:rPr>
          <w:rFonts w:ascii="Arial" w:hAnsi="Arial" w:cs="Arial"/>
          <w:sz w:val="24"/>
        </w:rPr>
      </w:pPr>
      <w:r>
        <w:rPr>
          <w:rFonts w:ascii="Arial" w:hAnsi="Arial" w:cs="Arial"/>
          <w:sz w:val="24"/>
        </w:rPr>
        <w:t>„</w:t>
      </w:r>
      <w:r w:rsidRPr="00CD4CE3">
        <w:rPr>
          <w:rFonts w:ascii="Arial" w:hAnsi="Arial" w:cs="Arial"/>
          <w:i/>
          <w:sz w:val="24"/>
        </w:rPr>
        <w:t>Nový Ford Ranger přináší zákazníkům neporazitelnou kombinaci užitných vlastností, hospodárnosti a inteligentních technologií. Moderní motor EcoBlue s nejnovější technologií SCR pak s rezervou splňuje nejpřísnější emisní předpisy</w:t>
      </w:r>
      <w:r>
        <w:rPr>
          <w:rFonts w:ascii="Arial" w:hAnsi="Arial" w:cs="Arial"/>
          <w:sz w:val="24"/>
        </w:rPr>
        <w:t xml:space="preserve">,“ řekl Roelant de Waard, viceprezident Ford of Europe pro marketing, prodej a služby. </w:t>
      </w:r>
    </w:p>
    <w:p w14:paraId="1A5545DE"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546625BF" w14:textId="6AE99995"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Nový Ranger je zkonstruovaný pro provoz v náročném terénu. Má světlou výšku 230 mm a pyšní se brodivostí 800 mm, což </w:t>
      </w:r>
      <w:r w:rsidR="00EE5EE3">
        <w:rPr>
          <w:rFonts w:ascii="Arial" w:hAnsi="Arial" w:cs="Arial"/>
          <w:sz w:val="24"/>
        </w:rPr>
        <w:t>znamená</w:t>
      </w:r>
      <w:r w:rsidRPr="00855D0C">
        <w:rPr>
          <w:rFonts w:ascii="Arial" w:hAnsi="Arial" w:cs="Arial"/>
          <w:sz w:val="24"/>
        </w:rPr>
        <w:t xml:space="preserve"> nejlepší hodnot</w:t>
      </w:r>
      <w:r w:rsidR="00EE5EE3">
        <w:rPr>
          <w:rFonts w:ascii="Arial" w:hAnsi="Arial" w:cs="Arial"/>
          <w:sz w:val="24"/>
        </w:rPr>
        <w:t>u</w:t>
      </w:r>
      <w:r w:rsidRPr="00855D0C">
        <w:rPr>
          <w:rFonts w:ascii="Arial" w:hAnsi="Arial" w:cs="Arial"/>
          <w:sz w:val="24"/>
        </w:rPr>
        <w:t xml:space="preserve"> v dané třídě. Nájezdové úhly </w:t>
      </w:r>
      <w:r w:rsidR="004537E2">
        <w:rPr>
          <w:rFonts w:ascii="Arial" w:hAnsi="Arial" w:cs="Arial"/>
          <w:sz w:val="24"/>
        </w:rPr>
        <w:t>29</w:t>
      </w:r>
      <w:r w:rsidR="004537E2" w:rsidRPr="00855D0C">
        <w:rPr>
          <w:rFonts w:ascii="Arial" w:hAnsi="Arial" w:cs="Arial"/>
          <w:sz w:val="24"/>
        </w:rPr>
        <w:t xml:space="preserve"> </w:t>
      </w:r>
      <w:r w:rsidRPr="00855D0C">
        <w:rPr>
          <w:rFonts w:ascii="Arial" w:hAnsi="Arial" w:cs="Arial"/>
          <w:sz w:val="24"/>
        </w:rPr>
        <w:t xml:space="preserve">stupňů vpředu a </w:t>
      </w:r>
      <w:bookmarkStart w:id="9" w:name="_GoBack"/>
      <w:r w:rsidR="004537E2">
        <w:rPr>
          <w:rFonts w:ascii="Arial" w:hAnsi="Arial" w:cs="Arial"/>
          <w:sz w:val="24"/>
        </w:rPr>
        <w:t>21</w:t>
      </w:r>
      <w:r w:rsidR="004537E2" w:rsidRPr="00855D0C">
        <w:rPr>
          <w:rFonts w:ascii="Arial" w:hAnsi="Arial" w:cs="Arial"/>
          <w:sz w:val="24"/>
        </w:rPr>
        <w:t xml:space="preserve"> </w:t>
      </w:r>
      <w:bookmarkEnd w:id="9"/>
      <w:r w:rsidRPr="00855D0C">
        <w:rPr>
          <w:rFonts w:ascii="Arial" w:hAnsi="Arial" w:cs="Arial"/>
          <w:sz w:val="24"/>
        </w:rPr>
        <w:t>vzadu umožňují s jistotou překonávat i velké terénní překážky. V závislosti na zvolené variantě má Ranger nosnost až 1</w:t>
      </w:r>
      <w:r w:rsidR="00337E32">
        <w:rPr>
          <w:rFonts w:ascii="Arial" w:hAnsi="Arial" w:cs="Arial"/>
          <w:sz w:val="24"/>
        </w:rPr>
        <w:t xml:space="preserve"> </w:t>
      </w:r>
      <w:r w:rsidRPr="00855D0C">
        <w:rPr>
          <w:rFonts w:ascii="Arial" w:hAnsi="Arial" w:cs="Arial"/>
          <w:sz w:val="24"/>
        </w:rPr>
        <w:t>252 kg a může táhnout přívěs o hmotnosti až 3,5 t</w:t>
      </w:r>
      <w:r w:rsidR="00EE5EE3">
        <w:rPr>
          <w:rFonts w:ascii="Arial" w:hAnsi="Arial" w:cs="Arial"/>
          <w:sz w:val="24"/>
        </w:rPr>
        <w:t>uny</w:t>
      </w:r>
      <w:r w:rsidRPr="00855D0C">
        <w:rPr>
          <w:rFonts w:ascii="Arial" w:hAnsi="Arial" w:cs="Arial"/>
          <w:sz w:val="24"/>
        </w:rPr>
        <w:t>.</w:t>
      </w:r>
    </w:p>
    <w:p w14:paraId="6DC2F0E4"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6AA0593B"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Souběžně se zahájením prodeje modernizovaného Rangeru v polovině roku 201</w:t>
      </w:r>
      <w:r w:rsidR="00337E32">
        <w:rPr>
          <w:rFonts w:ascii="Arial" w:hAnsi="Arial" w:cs="Arial"/>
          <w:sz w:val="24"/>
        </w:rPr>
        <w:t>9</w:t>
      </w:r>
      <w:r w:rsidRPr="00855D0C">
        <w:rPr>
          <w:rFonts w:ascii="Arial" w:hAnsi="Arial" w:cs="Arial"/>
          <w:sz w:val="24"/>
        </w:rPr>
        <w:t xml:space="preserve"> přijde na trh rovněž nový Ranger Raptor, vyvinutý divizí Ford Performance. </w:t>
      </w:r>
      <w:r w:rsidR="00EE5EE3">
        <w:rPr>
          <w:rFonts w:ascii="Arial" w:hAnsi="Arial" w:cs="Arial"/>
          <w:sz w:val="24"/>
        </w:rPr>
        <w:t xml:space="preserve">Tento </w:t>
      </w:r>
      <w:r w:rsidRPr="00855D0C">
        <w:rPr>
          <w:rFonts w:ascii="Arial" w:hAnsi="Arial" w:cs="Arial"/>
          <w:sz w:val="24"/>
        </w:rPr>
        <w:t xml:space="preserve">model </w:t>
      </w:r>
      <w:r w:rsidR="00EE5EE3">
        <w:rPr>
          <w:rFonts w:ascii="Arial" w:hAnsi="Arial" w:cs="Arial"/>
          <w:sz w:val="24"/>
        </w:rPr>
        <w:t>je před</w:t>
      </w:r>
      <w:r w:rsidRPr="00855D0C">
        <w:rPr>
          <w:rFonts w:ascii="Arial" w:hAnsi="Arial" w:cs="Arial"/>
          <w:sz w:val="24"/>
        </w:rPr>
        <w:t xml:space="preserve">určen pro sportovní jízdu mimo zpevněné komunikace. </w:t>
      </w:r>
    </w:p>
    <w:p w14:paraId="248C16C2"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2D51E0A7" w14:textId="77777777" w:rsidR="00855D0C" w:rsidRPr="00855D0C" w:rsidRDefault="00855D0C" w:rsidP="00855D0C">
      <w:pPr>
        <w:widowControl w:val="0"/>
        <w:autoSpaceDE w:val="0"/>
        <w:autoSpaceDN w:val="0"/>
        <w:adjustRightInd w:val="0"/>
        <w:spacing w:line="276" w:lineRule="auto"/>
        <w:jc w:val="both"/>
        <w:rPr>
          <w:rFonts w:ascii="Arial" w:hAnsi="Arial" w:cs="Arial"/>
          <w:b/>
          <w:sz w:val="24"/>
        </w:rPr>
      </w:pPr>
      <w:r w:rsidRPr="00855D0C">
        <w:rPr>
          <w:rFonts w:ascii="Arial" w:hAnsi="Arial" w:cs="Arial"/>
          <w:b/>
          <w:sz w:val="24"/>
        </w:rPr>
        <w:t>Nový vznětový motor Ford 2.0 EcoBlue</w:t>
      </w:r>
    </w:p>
    <w:p w14:paraId="392427C8"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Ranger je další model značky Ford, do kterého si našla cestu nov</w:t>
      </w:r>
      <w:r w:rsidR="00693614">
        <w:rPr>
          <w:rFonts w:ascii="Arial" w:hAnsi="Arial" w:cs="Arial"/>
          <w:sz w:val="24"/>
        </w:rPr>
        <w:t>á</w:t>
      </w:r>
      <w:r w:rsidRPr="00855D0C">
        <w:rPr>
          <w:rFonts w:ascii="Arial" w:hAnsi="Arial" w:cs="Arial"/>
          <w:sz w:val="24"/>
        </w:rPr>
        <w:t xml:space="preserve"> generace výkonných a hospodárných vznětových motorů s obchodním označením EcoBlue. V Rangeru bude k dispozici v následujících variantách: </w:t>
      </w:r>
    </w:p>
    <w:p w14:paraId="3B16F794" w14:textId="77777777" w:rsidR="00855D0C" w:rsidRPr="00855D0C" w:rsidRDefault="00855D0C" w:rsidP="00855D0C">
      <w:pPr>
        <w:pStyle w:val="ListParagraph"/>
        <w:widowControl w:val="0"/>
        <w:numPr>
          <w:ilvl w:val="0"/>
          <w:numId w:val="47"/>
        </w:numPr>
        <w:spacing w:line="276" w:lineRule="auto"/>
        <w:jc w:val="both"/>
        <w:rPr>
          <w:rFonts w:ascii="Arial" w:hAnsi="Arial" w:cs="Arial"/>
        </w:rPr>
      </w:pPr>
      <w:r w:rsidRPr="00855D0C">
        <w:rPr>
          <w:rFonts w:ascii="Arial" w:hAnsi="Arial" w:cs="Arial"/>
        </w:rPr>
        <w:t>125 kW (170 k), 420 Nm;</w:t>
      </w:r>
      <w:r w:rsidR="00DE7DFE">
        <w:rPr>
          <w:rFonts w:ascii="Arial" w:hAnsi="Arial" w:cs="Arial"/>
        </w:rPr>
        <w:t xml:space="preserve"> spotřeba paliva od</w:t>
      </w:r>
      <w:r w:rsidRPr="00855D0C">
        <w:rPr>
          <w:rFonts w:ascii="Arial" w:hAnsi="Arial" w:cs="Arial"/>
        </w:rPr>
        <w:t xml:space="preserve"> 8,3 l/100 km,</w:t>
      </w:r>
      <w:r w:rsidR="00DE7DFE">
        <w:rPr>
          <w:rFonts w:ascii="Arial" w:hAnsi="Arial" w:cs="Arial"/>
        </w:rPr>
        <w:t xml:space="preserve"> emise CO</w:t>
      </w:r>
      <w:r w:rsidR="00DE7DFE" w:rsidRPr="009F2AA1">
        <w:rPr>
          <w:rFonts w:ascii="Arial" w:hAnsi="Arial" w:cs="Arial"/>
          <w:vertAlign w:val="subscript"/>
        </w:rPr>
        <w:t>2</w:t>
      </w:r>
      <w:r w:rsidR="00DE7DFE">
        <w:rPr>
          <w:rFonts w:ascii="Arial" w:hAnsi="Arial" w:cs="Arial"/>
        </w:rPr>
        <w:t xml:space="preserve"> od</w:t>
      </w:r>
      <w:r w:rsidRPr="00855D0C">
        <w:rPr>
          <w:rFonts w:ascii="Arial" w:hAnsi="Arial" w:cs="Arial"/>
        </w:rPr>
        <w:t xml:space="preserve"> 216 g/km</w:t>
      </w:r>
      <w:r w:rsidR="00DE7DFE">
        <w:rPr>
          <w:rFonts w:ascii="Arial" w:hAnsi="Arial" w:cs="Arial"/>
        </w:rPr>
        <w:t>**</w:t>
      </w:r>
    </w:p>
    <w:p w14:paraId="7B24AD06" w14:textId="77777777" w:rsidR="00855D0C" w:rsidRPr="00855D0C" w:rsidRDefault="00855D0C" w:rsidP="00855D0C">
      <w:pPr>
        <w:pStyle w:val="ListParagraph"/>
        <w:widowControl w:val="0"/>
        <w:numPr>
          <w:ilvl w:val="0"/>
          <w:numId w:val="47"/>
        </w:numPr>
        <w:spacing w:line="276" w:lineRule="auto"/>
        <w:jc w:val="both"/>
        <w:rPr>
          <w:rFonts w:ascii="Arial" w:hAnsi="Arial" w:cs="Arial"/>
        </w:rPr>
      </w:pPr>
      <w:r w:rsidRPr="00855D0C">
        <w:rPr>
          <w:rFonts w:ascii="Arial" w:hAnsi="Arial" w:cs="Arial"/>
        </w:rPr>
        <w:t>Bi-turbo provedení s vysokotlakým turbodmychadlem s proměnnou geometrií a nízkotlakým turbodmychadlem s pevnou geometrií; 157 kW (213 k), 500 Nm; 9,2 l/100 km, 228 g/km</w:t>
      </w:r>
    </w:p>
    <w:p w14:paraId="490EAB3A"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52CBA736"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Variant</w:t>
      </w:r>
      <w:r w:rsidR="00DE7DFE">
        <w:rPr>
          <w:rFonts w:ascii="Arial" w:hAnsi="Arial" w:cs="Arial"/>
          <w:sz w:val="24"/>
        </w:rPr>
        <w:t>a</w:t>
      </w:r>
      <w:r w:rsidRPr="00855D0C">
        <w:rPr>
          <w:rFonts w:ascii="Arial" w:hAnsi="Arial" w:cs="Arial"/>
          <w:sz w:val="24"/>
        </w:rPr>
        <w:t xml:space="preserve"> 125 kW </w:t>
      </w:r>
      <w:r w:rsidR="00DE7DFE">
        <w:rPr>
          <w:rFonts w:ascii="Arial" w:hAnsi="Arial" w:cs="Arial"/>
          <w:sz w:val="24"/>
        </w:rPr>
        <w:t>je</w:t>
      </w:r>
      <w:r w:rsidRPr="00855D0C">
        <w:rPr>
          <w:rFonts w:ascii="Arial" w:hAnsi="Arial" w:cs="Arial"/>
          <w:sz w:val="24"/>
        </w:rPr>
        <w:t xml:space="preserve"> přeplňovan</w:t>
      </w:r>
      <w:r w:rsidR="00DE7DFE">
        <w:rPr>
          <w:rFonts w:ascii="Arial" w:hAnsi="Arial" w:cs="Arial"/>
          <w:sz w:val="24"/>
        </w:rPr>
        <w:t>á</w:t>
      </w:r>
      <w:r w:rsidRPr="00855D0C">
        <w:rPr>
          <w:rFonts w:ascii="Arial" w:hAnsi="Arial" w:cs="Arial"/>
          <w:sz w:val="24"/>
        </w:rPr>
        <w:t xml:space="preserve"> jediným kompaktním turbodmychadlem, které dodává motoru v nízkých otáčkách více vzduchu než u dřívějšího motoru 2.2 TDCi. Výsledkem je rychlá a důrazná odezva v celém rozsahu otáček.</w:t>
      </w:r>
    </w:p>
    <w:p w14:paraId="69DAA5F8"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041E15C1"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Ve vrcholné variantě bi-turbo pracují obě turbodmychadla v nižších otáčkách společně. Ve vyšších pracuje již jen větší dmychadlo, které poskytuje plnicí přetlak</w:t>
      </w:r>
      <w:r w:rsidR="00EE5EE3">
        <w:rPr>
          <w:rFonts w:ascii="Arial" w:hAnsi="Arial" w:cs="Arial"/>
          <w:sz w:val="24"/>
        </w:rPr>
        <w:t>,</w:t>
      </w:r>
      <w:r w:rsidRPr="00855D0C">
        <w:rPr>
          <w:rFonts w:ascii="Arial" w:hAnsi="Arial" w:cs="Arial"/>
          <w:sz w:val="24"/>
        </w:rPr>
        <w:t xml:space="preserve"> potřebný k dosažení maximálního výkonu. </w:t>
      </w:r>
    </w:p>
    <w:p w14:paraId="11354DDB"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4F87BA3"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lastRenderedPageBreak/>
        <w:t xml:space="preserve">Motorizace 125 kW a 157 kW lze kromě šestistupňové manuální převodovky kombinovat také s desetistupňovou samočinnou skříní, </w:t>
      </w:r>
      <w:r w:rsidR="00EE5EE3">
        <w:rPr>
          <w:rFonts w:ascii="Arial" w:hAnsi="Arial" w:cs="Arial"/>
          <w:sz w:val="24"/>
        </w:rPr>
        <w:t>jež</w:t>
      </w:r>
      <w:r w:rsidRPr="00855D0C">
        <w:rPr>
          <w:rFonts w:ascii="Arial" w:hAnsi="Arial" w:cs="Arial"/>
          <w:sz w:val="24"/>
        </w:rPr>
        <w:t xml:space="preserve"> již prokázala své přednosti v </w:t>
      </w:r>
      <w:r w:rsidR="00EE5EE3">
        <w:rPr>
          <w:rFonts w:ascii="Arial" w:hAnsi="Arial" w:cs="Arial"/>
          <w:sz w:val="24"/>
        </w:rPr>
        <w:t>natolik</w:t>
      </w:r>
      <w:r w:rsidRPr="00855D0C">
        <w:rPr>
          <w:rFonts w:ascii="Arial" w:hAnsi="Arial" w:cs="Arial"/>
          <w:sz w:val="24"/>
        </w:rPr>
        <w:t xml:space="preserve"> rozmanitých modelech jako Ford F-150 a nový Mustang. Díky adaptivním řídicím algoritmům se dokáže plynule přizpůsobovat aktuálním podmínkám.</w:t>
      </w:r>
    </w:p>
    <w:p w14:paraId="0BABF515"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5EE5EA70"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Údaje Fordu, založené na měření spotřeby paliva v reálném provozu, naznačují snížení spotřeby oproti ekvivalentní dosavadní motorizaci o devět procent v případě </w:t>
      </w:r>
      <w:r w:rsidR="00EE5EE3">
        <w:rPr>
          <w:rFonts w:ascii="Arial" w:hAnsi="Arial" w:cs="Arial"/>
          <w:sz w:val="24"/>
        </w:rPr>
        <w:t>desetistupňové</w:t>
      </w:r>
      <w:r w:rsidRPr="00855D0C">
        <w:rPr>
          <w:rFonts w:ascii="Arial" w:hAnsi="Arial" w:cs="Arial"/>
          <w:sz w:val="24"/>
        </w:rPr>
        <w:t xml:space="preserve"> automatické převodovky a o čtyři procenta v případě převodovky manuální. </w:t>
      </w:r>
    </w:p>
    <w:p w14:paraId="355FB34A"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336DE73D"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Motor 2.0 EcoBlue těží z různých konstrukčních opatření</w:t>
      </w:r>
      <w:r w:rsidR="00EE5EE3">
        <w:rPr>
          <w:rFonts w:ascii="Arial" w:hAnsi="Arial" w:cs="Arial"/>
          <w:sz w:val="24"/>
        </w:rPr>
        <w:t>,</w:t>
      </w:r>
      <w:r w:rsidRPr="00855D0C">
        <w:rPr>
          <w:rFonts w:ascii="Arial" w:hAnsi="Arial" w:cs="Arial"/>
          <w:sz w:val="24"/>
        </w:rPr>
        <w:t xml:space="preserve"> zaměřených na snížení vnitřního tření. Jedním z nich je posunutí osy klikové hřídele o 10 mm, což snižuje otěrové síly působící na stěny válců litinového bloku. Ventilový rozvod je opatřen jednodílným modulem vačkových hřídelí.</w:t>
      </w:r>
    </w:p>
    <w:p w14:paraId="1A4CE255"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br/>
        <w:t xml:space="preserve">Ke zvýšení kultivovanosti běhu přispívá nasazení piezoelektrických vstřikovačů paliva, se kterými se lze obvykle setkat spíše u vznětových motorů v luxusnějších osobních vozech. </w:t>
      </w:r>
    </w:p>
    <w:p w14:paraId="1293A22F"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4C1AD9B"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b/>
          <w:sz w:val="24"/>
        </w:rPr>
        <w:t>Konektivita na výši doby</w:t>
      </w:r>
    </w:p>
    <w:p w14:paraId="552DE68E"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Komunikační a zábavní systém Ford SYNC 3 je kompatibilní s Apple CarPlay i Android Auto™. Slouží k ovládání telefonu, audiosystému, navigace a klimatizace</w:t>
      </w:r>
      <w:r w:rsidR="009F2AA1">
        <w:rPr>
          <w:rFonts w:ascii="Arial" w:hAnsi="Arial" w:cs="Arial"/>
          <w:sz w:val="24"/>
        </w:rPr>
        <w:t xml:space="preserve"> </w:t>
      </w:r>
      <w:r w:rsidRPr="00855D0C">
        <w:rPr>
          <w:rFonts w:ascii="Arial" w:hAnsi="Arial" w:cs="Arial"/>
          <w:sz w:val="24"/>
        </w:rPr>
        <w:t xml:space="preserve">buď hlasem, nebo prostřednictvím dotykové obrazovky o úhlopříčce </w:t>
      </w:r>
      <w:r w:rsidR="00EE5EE3">
        <w:rPr>
          <w:rFonts w:ascii="Arial" w:hAnsi="Arial" w:cs="Arial"/>
          <w:sz w:val="24"/>
        </w:rPr>
        <w:t>osm</w:t>
      </w:r>
      <w:r w:rsidRPr="00855D0C">
        <w:rPr>
          <w:rFonts w:ascii="Arial" w:hAnsi="Arial" w:cs="Arial"/>
          <w:sz w:val="24"/>
        </w:rPr>
        <w:t xml:space="preserve"> palců.</w:t>
      </w:r>
    </w:p>
    <w:p w14:paraId="5CF2A7DB"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641E6754"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Nechybí ani funkce MyKey, která umožňuje správcům vozových parků naprogramovat do klíče omezení nejvyšší dosažitelné rychlosti jízdy a hlasitosti audiosystému, popřípadě znemožnit deaktivaci systémů aktivní bezpečnosti. </w:t>
      </w:r>
    </w:p>
    <w:p w14:paraId="7D6EFB7F"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25B32C40" w14:textId="77777777" w:rsidR="00855D0C" w:rsidRPr="00855D0C" w:rsidRDefault="00855D0C" w:rsidP="00855D0C">
      <w:pPr>
        <w:widowControl w:val="0"/>
        <w:autoSpaceDE w:val="0"/>
        <w:autoSpaceDN w:val="0"/>
        <w:adjustRightInd w:val="0"/>
        <w:spacing w:line="276" w:lineRule="auto"/>
        <w:jc w:val="both"/>
        <w:rPr>
          <w:rFonts w:ascii="Arial" w:hAnsi="Arial" w:cs="Arial"/>
          <w:b/>
          <w:sz w:val="24"/>
        </w:rPr>
      </w:pPr>
      <w:r w:rsidRPr="00855D0C">
        <w:rPr>
          <w:rFonts w:ascii="Arial" w:hAnsi="Arial" w:cs="Arial"/>
          <w:b/>
          <w:sz w:val="24"/>
        </w:rPr>
        <w:t>Inteligentnější a bezpečnější</w:t>
      </w:r>
    </w:p>
    <w:p w14:paraId="65B5697E"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Jako první vůz své třídy nabídne nový Ranger </w:t>
      </w:r>
      <w:r w:rsidR="007B448D" w:rsidRPr="00855D0C">
        <w:rPr>
          <w:rFonts w:ascii="Arial" w:hAnsi="Arial" w:cs="Arial"/>
          <w:sz w:val="24"/>
        </w:rPr>
        <w:t xml:space="preserve">již ve standardní výbavě </w:t>
      </w:r>
      <w:r w:rsidRPr="00855D0C">
        <w:rPr>
          <w:rFonts w:ascii="Arial" w:hAnsi="Arial" w:cs="Arial"/>
          <w:sz w:val="24"/>
        </w:rPr>
        <w:t xml:space="preserve">předkolizní asistent s detekcí chodců a inteligentní omezovač rychlosti. </w:t>
      </w:r>
    </w:p>
    <w:p w14:paraId="7B9CE33B"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CC6542E"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Systém detekce chodců sleduje prostor před automobilem prostřednictvím kamery a radaru. Zaznamená-li chodce v jízdní dráze, začne automaticky brzdit, pokud řidič </w:t>
      </w:r>
      <w:r w:rsidR="007B448D">
        <w:rPr>
          <w:rFonts w:ascii="Arial" w:hAnsi="Arial" w:cs="Arial"/>
          <w:sz w:val="24"/>
        </w:rPr>
        <w:t xml:space="preserve">včas </w:t>
      </w:r>
      <w:r w:rsidRPr="00855D0C">
        <w:rPr>
          <w:rFonts w:ascii="Arial" w:hAnsi="Arial" w:cs="Arial"/>
          <w:sz w:val="24"/>
        </w:rPr>
        <w:t>nezareaguje na varování.</w:t>
      </w:r>
    </w:p>
    <w:p w14:paraId="6F984B64"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0911DA2"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Inteligentní omezovač rychlosti sleduje prostřednictvím kamery za čelním oknem dopravní značení. Pokud značení povoluje nižší rychlost, než má momentálně na omezovači nastavenou řidič, systém ji automaticky sníží. Jakmile vůz mine značku „konec nejvyšší dovolené rychlosti“, vůz znovu může akcelerovat až na nastavenou hodnotu. Omezovač se ovládá tlačítky na volantu. </w:t>
      </w:r>
    </w:p>
    <w:p w14:paraId="1A2AB5AF"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7388A847"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Ranger také poprvé nabízí bezklíčové odemykání Ford KeyFree a do soustavy centrálního zamykání </w:t>
      </w:r>
      <w:r w:rsidR="007B448D">
        <w:rPr>
          <w:rFonts w:ascii="Arial" w:hAnsi="Arial" w:cs="Arial"/>
          <w:sz w:val="24"/>
        </w:rPr>
        <w:t>byl</w:t>
      </w:r>
      <w:r w:rsidRPr="00855D0C">
        <w:rPr>
          <w:rFonts w:ascii="Arial" w:hAnsi="Arial" w:cs="Arial"/>
          <w:sz w:val="24"/>
        </w:rPr>
        <w:t xml:space="preserve"> nově integrov</w:t>
      </w:r>
      <w:r w:rsidR="007B448D">
        <w:rPr>
          <w:rFonts w:ascii="Arial" w:hAnsi="Arial" w:cs="Arial"/>
          <w:sz w:val="24"/>
        </w:rPr>
        <w:t>án</w:t>
      </w:r>
      <w:r w:rsidRPr="00855D0C">
        <w:rPr>
          <w:rFonts w:ascii="Arial" w:hAnsi="Arial" w:cs="Arial"/>
          <w:sz w:val="24"/>
        </w:rPr>
        <w:t xml:space="preserve"> i zámek zadního čela. </w:t>
      </w:r>
    </w:p>
    <w:p w14:paraId="5CACA45A"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6629F493"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Z asistenčních technologií je zájemcům o Ranger k dispozici aktivní parkovací asistent, asistent jízdy v pruzích, adaptivní tempomat, rozpoznávání dopravních značek, parkovací senzory vpředu i vzadu a zadní kamera. Elektronický stabilizační systém se standardně dodává s funkcí ochrany před převrácením a stabilizací přívěsu.</w:t>
      </w:r>
    </w:p>
    <w:p w14:paraId="72988A1C"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60F744CA"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K ještě příjemnějšímu dojmu z jízdy přispívají úpravy podvozku</w:t>
      </w:r>
      <w:r w:rsidR="007B448D">
        <w:rPr>
          <w:rFonts w:ascii="Arial" w:hAnsi="Arial" w:cs="Arial"/>
          <w:sz w:val="24"/>
        </w:rPr>
        <w:t>,</w:t>
      </w:r>
      <w:r w:rsidRPr="00855D0C">
        <w:rPr>
          <w:rFonts w:ascii="Arial" w:hAnsi="Arial" w:cs="Arial"/>
          <w:sz w:val="24"/>
        </w:rPr>
        <w:t xml:space="preserve"> zaměřené na zvýšení komfortu. Každá varianta používá jinou charakteristiku pružin a tlumičů. </w:t>
      </w:r>
    </w:p>
    <w:p w14:paraId="0916D386"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BBD82DC" w14:textId="77777777" w:rsidR="00855D0C" w:rsidRPr="00855D0C" w:rsidRDefault="00855D0C" w:rsidP="00855D0C">
      <w:pPr>
        <w:widowControl w:val="0"/>
        <w:autoSpaceDE w:val="0"/>
        <w:autoSpaceDN w:val="0"/>
        <w:adjustRightInd w:val="0"/>
        <w:spacing w:line="276" w:lineRule="auto"/>
        <w:jc w:val="both"/>
        <w:rPr>
          <w:rFonts w:ascii="Arial" w:hAnsi="Arial" w:cs="Arial"/>
          <w:b/>
          <w:sz w:val="22"/>
          <w:szCs w:val="22"/>
        </w:rPr>
      </w:pPr>
      <w:r w:rsidRPr="00855D0C">
        <w:rPr>
          <w:rFonts w:ascii="Arial" w:hAnsi="Arial" w:cs="Arial"/>
          <w:b/>
          <w:sz w:val="24"/>
        </w:rPr>
        <w:t>Robustní a moderní vzhled</w:t>
      </w:r>
    </w:p>
    <w:p w14:paraId="40522131"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Z nového Rangeru vyzařuje suverenita. Změnil se design předního nárazníku a také masky. Středová horizontální lišta je nyní podélně rozdělená na dvě štíhlejší části. Nabídku laků karoserie rozšiřují dvě nové barvy, stříbrná Diffused a modrá Lightning. Vozy ve vyšších stupních výbavy mají bi-xenonové světlomety a LED denní svícení.</w:t>
      </w:r>
    </w:p>
    <w:p w14:paraId="29D02487"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31160CB6"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Komfortní interiér, připomín</w:t>
      </w:r>
      <w:r w:rsidR="007B448D">
        <w:rPr>
          <w:rFonts w:ascii="Arial" w:hAnsi="Arial" w:cs="Arial"/>
          <w:sz w:val="24"/>
        </w:rPr>
        <w:t>ající</w:t>
      </w:r>
      <w:r w:rsidRPr="00855D0C">
        <w:rPr>
          <w:rFonts w:ascii="Arial" w:hAnsi="Arial" w:cs="Arial"/>
          <w:sz w:val="24"/>
        </w:rPr>
        <w:t xml:space="preserve"> osobní vozy, se dodává v černém provedení Ebony. Lakované plochy se vyznačují vyšším leskem a vozy vybavené </w:t>
      </w:r>
      <w:r w:rsidR="007B448D">
        <w:rPr>
          <w:rFonts w:ascii="Arial" w:hAnsi="Arial" w:cs="Arial"/>
          <w:sz w:val="24"/>
        </w:rPr>
        <w:t>deseti</w:t>
      </w:r>
      <w:r w:rsidRPr="00855D0C">
        <w:rPr>
          <w:rFonts w:ascii="Arial" w:hAnsi="Arial" w:cs="Arial"/>
          <w:sz w:val="24"/>
        </w:rPr>
        <w:t xml:space="preserve">stupňovou samočinnou rychlostní skříní mají luxusněji provedený volič převodovky. Varianta Ranger Limited se pyšní černým koženým čalouněním sedadel a exkluzivními sedmnáctipalcovými koly z lehké slitiny. </w:t>
      </w:r>
    </w:p>
    <w:p w14:paraId="35F26867"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2F9BF96E"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Vrcholný Ranger Wildtrak dostal speciální oranžový lak Saber a kontrastní povrchovou úpravu masky v tmavém titanovém vzhledu. Stejný odstín se objevuje i na otvorech pro přívod vzduchu v předním nárazníku, krytech zpětných zrcátek, klikách dveří, bočních ventilačních otvorech a na dekoračním rámování ložné plochy. Výsled</w:t>
      </w:r>
      <w:r w:rsidR="007B448D">
        <w:rPr>
          <w:rFonts w:ascii="Arial" w:hAnsi="Arial" w:cs="Arial"/>
          <w:sz w:val="24"/>
        </w:rPr>
        <w:t>e</w:t>
      </w:r>
      <w:r w:rsidRPr="00855D0C">
        <w:rPr>
          <w:rFonts w:ascii="Arial" w:hAnsi="Arial" w:cs="Arial"/>
          <w:sz w:val="24"/>
        </w:rPr>
        <w:t xml:space="preserve">k </w:t>
      </w:r>
      <w:r w:rsidR="007B448D">
        <w:rPr>
          <w:rFonts w:ascii="Arial" w:hAnsi="Arial" w:cs="Arial"/>
          <w:sz w:val="24"/>
        </w:rPr>
        <w:t>přitahu</w:t>
      </w:r>
      <w:r w:rsidRPr="00855D0C">
        <w:rPr>
          <w:rFonts w:ascii="Arial" w:hAnsi="Arial" w:cs="Arial"/>
          <w:sz w:val="24"/>
        </w:rPr>
        <w:t>je atraktivní</w:t>
      </w:r>
      <w:r w:rsidR="007B448D">
        <w:rPr>
          <w:rFonts w:ascii="Arial" w:hAnsi="Arial" w:cs="Arial"/>
          <w:sz w:val="24"/>
        </w:rPr>
        <w:t>m</w:t>
      </w:r>
      <w:r w:rsidRPr="00855D0C">
        <w:rPr>
          <w:rFonts w:ascii="Arial" w:hAnsi="Arial" w:cs="Arial"/>
          <w:sz w:val="24"/>
        </w:rPr>
        <w:t xml:space="preserve"> sportovní</w:t>
      </w:r>
      <w:r w:rsidR="007B448D">
        <w:rPr>
          <w:rFonts w:ascii="Arial" w:hAnsi="Arial" w:cs="Arial"/>
          <w:sz w:val="24"/>
        </w:rPr>
        <w:t>m</w:t>
      </w:r>
      <w:r w:rsidRPr="00855D0C">
        <w:rPr>
          <w:rFonts w:ascii="Arial" w:hAnsi="Arial" w:cs="Arial"/>
          <w:sz w:val="24"/>
        </w:rPr>
        <w:t xml:space="preserve"> vzhled</w:t>
      </w:r>
      <w:r w:rsidR="007B448D">
        <w:rPr>
          <w:rFonts w:ascii="Arial" w:hAnsi="Arial" w:cs="Arial"/>
          <w:sz w:val="24"/>
        </w:rPr>
        <w:t>em</w:t>
      </w:r>
      <w:r w:rsidRPr="00855D0C">
        <w:rPr>
          <w:rFonts w:ascii="Arial" w:hAnsi="Arial" w:cs="Arial"/>
          <w:sz w:val="24"/>
        </w:rPr>
        <w:t>.</w:t>
      </w:r>
    </w:p>
    <w:p w14:paraId="0DBCCBC7"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1EE24A77"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V interiéru Rangeru Wildtrak nalezneme detaily matně chromovaného vzhledu nebo luxusní sedadla s částečným koženým čalouněním a vyraženými logy Wildtrak. </w:t>
      </w:r>
    </w:p>
    <w:p w14:paraId="6A4F8168"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07246C3E" w14:textId="77777777" w:rsidR="00855D0C" w:rsidRDefault="00855D0C" w:rsidP="00855D0C">
      <w:pPr>
        <w:widowControl w:val="0"/>
        <w:autoSpaceDE w:val="0"/>
        <w:autoSpaceDN w:val="0"/>
        <w:adjustRightInd w:val="0"/>
        <w:spacing w:line="276" w:lineRule="auto"/>
        <w:jc w:val="both"/>
        <w:rPr>
          <w:rFonts w:ascii="Arial" w:hAnsi="Arial" w:cs="Arial"/>
          <w:sz w:val="24"/>
        </w:rPr>
      </w:pPr>
      <w:r w:rsidRPr="00855D0C">
        <w:rPr>
          <w:rFonts w:ascii="Arial" w:hAnsi="Arial" w:cs="Arial"/>
          <w:sz w:val="24"/>
        </w:rPr>
        <w:t xml:space="preserve">Varianty Limited i Wildtrak mají navíc jiné provedení zadního čela korby. Je opatřené zkrutnou tyčí, která výrazně snižuje sílu potřebnou k jeho zavření. </w:t>
      </w:r>
    </w:p>
    <w:p w14:paraId="1B594ADC" w14:textId="77777777" w:rsidR="0019577C" w:rsidRPr="0019577C" w:rsidRDefault="0019577C" w:rsidP="00855D0C">
      <w:pPr>
        <w:widowControl w:val="0"/>
        <w:autoSpaceDE w:val="0"/>
        <w:autoSpaceDN w:val="0"/>
        <w:adjustRightInd w:val="0"/>
        <w:spacing w:line="276" w:lineRule="auto"/>
        <w:jc w:val="both"/>
        <w:rPr>
          <w:rFonts w:ascii="Arial" w:hAnsi="Arial" w:cs="Arial"/>
          <w:sz w:val="24"/>
        </w:rPr>
      </w:pPr>
      <w:r w:rsidRPr="0019577C">
        <w:rPr>
          <w:rFonts w:ascii="Arial" w:hAnsi="Arial" w:cs="Arial"/>
          <w:sz w:val="24"/>
        </w:rPr>
        <w:t>V České republice se inovovaný Ford Ranger objeví ve druhém čtvrtletí roku 2019.</w:t>
      </w:r>
    </w:p>
    <w:p w14:paraId="4B99A693"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60982845" w14:textId="77777777" w:rsidR="00855D0C" w:rsidRDefault="00855D0C" w:rsidP="00855D0C">
      <w:pPr>
        <w:widowControl w:val="0"/>
        <w:autoSpaceDE w:val="0"/>
        <w:autoSpaceDN w:val="0"/>
        <w:adjustRightInd w:val="0"/>
        <w:spacing w:line="276" w:lineRule="auto"/>
        <w:jc w:val="both"/>
        <w:rPr>
          <w:rFonts w:ascii="Arial" w:hAnsi="Arial" w:cs="Arial"/>
          <w:sz w:val="24"/>
        </w:rPr>
      </w:pPr>
    </w:p>
    <w:p w14:paraId="484DDB39" w14:textId="77777777" w:rsidR="00855D0C" w:rsidRDefault="00855D0C" w:rsidP="00855D0C">
      <w:pPr>
        <w:widowControl w:val="0"/>
        <w:autoSpaceDE w:val="0"/>
        <w:autoSpaceDN w:val="0"/>
        <w:adjustRightInd w:val="0"/>
        <w:spacing w:line="276" w:lineRule="auto"/>
        <w:jc w:val="both"/>
        <w:rPr>
          <w:rFonts w:ascii="Arial" w:hAnsi="Arial" w:cs="Arial"/>
          <w:sz w:val="24"/>
        </w:rPr>
      </w:pPr>
    </w:p>
    <w:p w14:paraId="6DDFF2B8" w14:textId="77777777" w:rsidR="00855D0C" w:rsidRPr="00855D0C" w:rsidRDefault="00855D0C" w:rsidP="00855D0C">
      <w:pPr>
        <w:widowControl w:val="0"/>
        <w:autoSpaceDE w:val="0"/>
        <w:autoSpaceDN w:val="0"/>
        <w:adjustRightInd w:val="0"/>
        <w:spacing w:line="276" w:lineRule="auto"/>
        <w:jc w:val="both"/>
        <w:rPr>
          <w:rFonts w:ascii="Arial" w:hAnsi="Arial" w:cs="Arial"/>
          <w:sz w:val="24"/>
        </w:rPr>
      </w:pPr>
    </w:p>
    <w:p w14:paraId="436F74F4" w14:textId="77777777" w:rsidR="00855D0C" w:rsidRPr="00855D0C" w:rsidRDefault="00855D0C" w:rsidP="00855D0C">
      <w:pPr>
        <w:widowControl w:val="0"/>
        <w:autoSpaceDE w:val="0"/>
        <w:autoSpaceDN w:val="0"/>
        <w:adjustRightInd w:val="0"/>
        <w:spacing w:line="276" w:lineRule="auto"/>
        <w:jc w:val="both"/>
        <w:rPr>
          <w:rFonts w:ascii="Arial" w:hAnsi="Arial" w:cs="Arial"/>
          <w:sz w:val="22"/>
          <w:szCs w:val="22"/>
        </w:rPr>
      </w:pPr>
      <w:r w:rsidRPr="00855D0C">
        <w:rPr>
          <w:rFonts w:ascii="Arial" w:hAnsi="Arial" w:cs="Arial"/>
          <w:sz w:val="22"/>
          <w:szCs w:val="22"/>
        </w:rPr>
        <w:t xml:space="preserve">* Údaj platí ke konci listopadu 2018. Data za celý rok 2018 nebyla v době přípravy tohoto dokumentu ještě k dispozici. Ford of Europe obvykle zveřejňuje výsledky z </w:t>
      </w:r>
      <w:r w:rsidR="007B448D">
        <w:rPr>
          <w:rFonts w:ascii="Arial" w:hAnsi="Arial" w:cs="Arial"/>
          <w:sz w:val="22"/>
          <w:szCs w:val="22"/>
        </w:rPr>
        <w:t>dvaceti</w:t>
      </w:r>
      <w:r w:rsidRPr="00855D0C">
        <w:rPr>
          <w:rFonts w:ascii="Arial" w:hAnsi="Arial" w:cs="Arial"/>
          <w:sz w:val="22"/>
          <w:szCs w:val="22"/>
        </w:rPr>
        <w:t xml:space="preserve">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14:paraId="25E69513" w14:textId="77777777" w:rsidR="00855D0C" w:rsidRPr="00855D0C" w:rsidRDefault="00855D0C" w:rsidP="00855D0C">
      <w:pPr>
        <w:widowControl w:val="0"/>
        <w:autoSpaceDE w:val="0"/>
        <w:autoSpaceDN w:val="0"/>
        <w:adjustRightInd w:val="0"/>
        <w:spacing w:line="276" w:lineRule="auto"/>
        <w:jc w:val="both"/>
        <w:rPr>
          <w:rFonts w:ascii="Arial" w:hAnsi="Arial" w:cs="Arial"/>
          <w:sz w:val="22"/>
          <w:szCs w:val="22"/>
        </w:rPr>
      </w:pPr>
    </w:p>
    <w:p w14:paraId="19F1CAFA" w14:textId="77777777" w:rsidR="00855D0C" w:rsidRPr="00855D0C" w:rsidRDefault="00855D0C" w:rsidP="00855D0C">
      <w:pPr>
        <w:widowControl w:val="0"/>
        <w:autoSpaceDE w:val="0"/>
        <w:autoSpaceDN w:val="0"/>
        <w:adjustRightInd w:val="0"/>
        <w:spacing w:line="276" w:lineRule="auto"/>
        <w:jc w:val="both"/>
        <w:rPr>
          <w:rFonts w:ascii="Arial" w:hAnsi="Arial" w:cs="Arial"/>
          <w:sz w:val="22"/>
          <w:szCs w:val="22"/>
        </w:rPr>
      </w:pPr>
      <w:r w:rsidRPr="00855D0C">
        <w:rPr>
          <w:rFonts w:ascii="Arial" w:hAnsi="Arial" w:cs="Arial"/>
          <w:sz w:val="22"/>
          <w:szCs w:val="22"/>
        </w:rPr>
        <w:lastRenderedPageBreak/>
        <w:t>** Uváděné hodnoty spotřeby paliva a emisí CO</w:t>
      </w:r>
      <w:r w:rsidRPr="009D4B20">
        <w:rPr>
          <w:rFonts w:ascii="Arial" w:hAnsi="Arial" w:cs="Arial"/>
          <w:sz w:val="22"/>
          <w:szCs w:val="22"/>
          <w:vertAlign w:val="subscript"/>
        </w:rPr>
        <w:t>2</w:t>
      </w:r>
      <w:r w:rsidRPr="00855D0C">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9D4B20">
        <w:rPr>
          <w:rFonts w:ascii="Arial" w:hAnsi="Arial" w:cs="Arial"/>
          <w:sz w:val="22"/>
          <w:szCs w:val="22"/>
          <w:vertAlign w:val="subscript"/>
        </w:rPr>
        <w:t>2</w:t>
      </w:r>
      <w:r w:rsidRPr="00855D0C">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9D4B20">
        <w:rPr>
          <w:rFonts w:ascii="Arial" w:hAnsi="Arial" w:cs="Arial"/>
          <w:sz w:val="22"/>
          <w:szCs w:val="22"/>
          <w:vertAlign w:val="subscript"/>
        </w:rPr>
        <w:t>2</w:t>
      </w:r>
      <w:r w:rsidRPr="00855D0C">
        <w:rPr>
          <w:rFonts w:ascii="Arial" w:hAnsi="Arial" w:cs="Arial"/>
          <w:sz w:val="22"/>
          <w:szCs w:val="22"/>
        </w:rPr>
        <w:t xml:space="preserve"> patří k nejvýznamnějším skleníkovým plynům, způsobujícím globální oteplování.</w:t>
      </w:r>
    </w:p>
    <w:p w14:paraId="6C04A0D3" w14:textId="77777777" w:rsidR="00855D0C" w:rsidRPr="00855D0C" w:rsidRDefault="00855D0C" w:rsidP="00855D0C">
      <w:pPr>
        <w:widowControl w:val="0"/>
        <w:autoSpaceDE w:val="0"/>
        <w:autoSpaceDN w:val="0"/>
        <w:adjustRightInd w:val="0"/>
        <w:spacing w:line="276" w:lineRule="auto"/>
        <w:jc w:val="both"/>
        <w:rPr>
          <w:rFonts w:ascii="Arial" w:hAnsi="Arial" w:cs="Arial"/>
          <w:sz w:val="22"/>
          <w:szCs w:val="22"/>
        </w:rPr>
      </w:pPr>
    </w:p>
    <w:p w14:paraId="089AADDA" w14:textId="77777777" w:rsidR="00855D0C" w:rsidRPr="00855D0C" w:rsidRDefault="00855D0C" w:rsidP="00855D0C">
      <w:pPr>
        <w:widowControl w:val="0"/>
        <w:autoSpaceDE w:val="0"/>
        <w:autoSpaceDN w:val="0"/>
        <w:adjustRightInd w:val="0"/>
        <w:spacing w:line="276" w:lineRule="auto"/>
        <w:jc w:val="both"/>
        <w:rPr>
          <w:rFonts w:ascii="Arial" w:hAnsi="Arial" w:cs="Arial"/>
          <w:sz w:val="22"/>
          <w:szCs w:val="22"/>
        </w:rPr>
      </w:pPr>
      <w:r w:rsidRPr="00855D0C">
        <w:rPr>
          <w:rFonts w:ascii="Arial" w:hAnsi="Arial" w:cs="Arial"/>
          <w:sz w:val="22"/>
          <w:szCs w:val="22"/>
        </w:rPr>
        <w:t>Od 1. září 2017 se typové schválení některých nových automobilů řídí procedurou WLTP (World Harmonised Light Vehicle Test Procedure) dle (EU) 2017/1151 v aktuálním znění. J</w:t>
      </w:r>
      <w:r w:rsidR="007B448D">
        <w:rPr>
          <w:rFonts w:ascii="Arial" w:hAnsi="Arial" w:cs="Arial"/>
          <w:sz w:val="22"/>
          <w:szCs w:val="22"/>
        </w:rPr>
        <w:t>d</w:t>
      </w:r>
      <w:r w:rsidRPr="00855D0C">
        <w:rPr>
          <w:rFonts w:ascii="Arial" w:hAnsi="Arial" w:cs="Arial"/>
          <w:sz w:val="22"/>
          <w:szCs w:val="22"/>
        </w:rPr>
        <w:t>e o nový, realističtější způsob měření spotřeby paliva a emisí CO</w:t>
      </w:r>
      <w:r w:rsidRPr="009D4B20">
        <w:rPr>
          <w:rFonts w:ascii="Arial" w:hAnsi="Arial" w:cs="Arial"/>
          <w:sz w:val="22"/>
          <w:szCs w:val="22"/>
          <w:vertAlign w:val="subscript"/>
        </w:rPr>
        <w:t>2</w:t>
      </w:r>
      <w:r w:rsidRPr="00855D0C">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9D4B20">
        <w:rPr>
          <w:rFonts w:ascii="Arial" w:hAnsi="Arial" w:cs="Arial"/>
          <w:sz w:val="22"/>
          <w:szCs w:val="22"/>
          <w:vertAlign w:val="subscript"/>
        </w:rPr>
        <w:t>2</w:t>
      </w:r>
      <w:r w:rsidRPr="00855D0C">
        <w:rPr>
          <w:rFonts w:ascii="Arial" w:hAnsi="Arial" w:cs="Arial"/>
          <w:sz w:val="22"/>
          <w:szCs w:val="22"/>
        </w:rPr>
        <w:t>. To znamená, že stejný vůz může dle nové metodiky vykazovat jiné hodnoty než dříve.</w:t>
      </w:r>
    </w:p>
    <w:p w14:paraId="310C2697" w14:textId="77777777" w:rsidR="00FF5A06" w:rsidRPr="00855D0C" w:rsidRDefault="00FF5A06" w:rsidP="00855D0C">
      <w:pPr>
        <w:widowControl w:val="0"/>
        <w:autoSpaceDE w:val="0"/>
        <w:autoSpaceDN w:val="0"/>
        <w:adjustRightInd w:val="0"/>
        <w:spacing w:line="276" w:lineRule="auto"/>
        <w:jc w:val="both"/>
        <w:rPr>
          <w:rFonts w:ascii="Arial" w:hAnsi="Arial" w:cs="Arial"/>
          <w:sz w:val="22"/>
          <w:szCs w:val="22"/>
        </w:rPr>
      </w:pPr>
    </w:p>
    <w:sectPr w:rsidR="00FF5A06" w:rsidRPr="00855D0C"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5115F" w14:textId="77777777" w:rsidR="00C87D0F" w:rsidRDefault="00C87D0F">
      <w:r>
        <w:separator/>
      </w:r>
    </w:p>
  </w:endnote>
  <w:endnote w:type="continuationSeparator" w:id="0">
    <w:p w14:paraId="1EDB6C4C" w14:textId="77777777" w:rsidR="00C87D0F" w:rsidRDefault="00C87D0F">
      <w:r>
        <w:continuationSeparator/>
      </w:r>
    </w:p>
  </w:endnote>
  <w:endnote w:type="continuationNotice" w:id="1">
    <w:p w14:paraId="551B6F32" w14:textId="77777777" w:rsidR="00C87D0F" w:rsidRDefault="00C87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FFE7"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03611E95"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E19E"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12144BBC"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86D6" w14:textId="77777777" w:rsidR="00272E1B" w:rsidRDefault="00272E1B" w:rsidP="004D127F">
    <w:pPr>
      <w:pStyle w:val="Footer"/>
      <w:jc w:val="center"/>
    </w:pPr>
  </w:p>
  <w:p w14:paraId="69F88D11" w14:textId="77777777" w:rsidR="00272E1B" w:rsidRDefault="00272E1B" w:rsidP="004D127F">
    <w:pPr>
      <w:pStyle w:val="Footer"/>
      <w:jc w:val="center"/>
    </w:pPr>
  </w:p>
  <w:p w14:paraId="7F48B065"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22A41020"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73F80" w14:textId="77777777" w:rsidR="00C87D0F" w:rsidRDefault="00C87D0F">
      <w:r>
        <w:separator/>
      </w:r>
    </w:p>
  </w:footnote>
  <w:footnote w:type="continuationSeparator" w:id="0">
    <w:p w14:paraId="14B6EE87" w14:textId="77777777" w:rsidR="00C87D0F" w:rsidRDefault="00C87D0F">
      <w:r>
        <w:continuationSeparator/>
      </w:r>
    </w:p>
  </w:footnote>
  <w:footnote w:type="continuationNotice" w:id="1">
    <w:p w14:paraId="40B30698" w14:textId="77777777" w:rsidR="00C87D0F" w:rsidRDefault="00C87D0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92"/>
    <w:multiLevelType w:val="hybridMultilevel"/>
    <w:tmpl w:val="67CC6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DAB4246"/>
    <w:multiLevelType w:val="hybridMultilevel"/>
    <w:tmpl w:val="77C8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929EF"/>
    <w:multiLevelType w:val="hybridMultilevel"/>
    <w:tmpl w:val="F980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06385"/>
    <w:multiLevelType w:val="hybridMultilevel"/>
    <w:tmpl w:val="720A4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8F6D63"/>
    <w:multiLevelType w:val="hybridMultilevel"/>
    <w:tmpl w:val="90DE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
  </w:num>
  <w:num w:numId="3">
    <w:abstractNumId w:val="18"/>
  </w:num>
  <w:num w:numId="4">
    <w:abstractNumId w:val="20"/>
  </w:num>
  <w:num w:numId="5">
    <w:abstractNumId w:val="46"/>
  </w:num>
  <w:num w:numId="6">
    <w:abstractNumId w:val="27"/>
  </w:num>
  <w:num w:numId="7">
    <w:abstractNumId w:val="32"/>
  </w:num>
  <w:num w:numId="8">
    <w:abstractNumId w:val="13"/>
  </w:num>
  <w:num w:numId="9">
    <w:abstractNumId w:val="31"/>
  </w:num>
  <w:num w:numId="10">
    <w:abstractNumId w:val="17"/>
  </w:num>
  <w:num w:numId="11">
    <w:abstractNumId w:val="37"/>
  </w:num>
  <w:num w:numId="12">
    <w:abstractNumId w:val="42"/>
  </w:num>
  <w:num w:numId="13">
    <w:abstractNumId w:val="44"/>
  </w:num>
  <w:num w:numId="14">
    <w:abstractNumId w:val="36"/>
  </w:num>
  <w:num w:numId="15">
    <w:abstractNumId w:val="11"/>
  </w:num>
  <w:num w:numId="16">
    <w:abstractNumId w:val="3"/>
  </w:num>
  <w:num w:numId="17">
    <w:abstractNumId w:val="41"/>
  </w:num>
  <w:num w:numId="18">
    <w:abstractNumId w:val="2"/>
  </w:num>
  <w:num w:numId="19">
    <w:abstractNumId w:val="25"/>
  </w:num>
  <w:num w:numId="20">
    <w:abstractNumId w:val="19"/>
  </w:num>
  <w:num w:numId="21">
    <w:abstractNumId w:val="21"/>
  </w:num>
  <w:num w:numId="22">
    <w:abstractNumId w:val="35"/>
  </w:num>
  <w:num w:numId="23">
    <w:abstractNumId w:val="26"/>
  </w:num>
  <w:num w:numId="24">
    <w:abstractNumId w:val="4"/>
  </w:num>
  <w:num w:numId="25">
    <w:abstractNumId w:val="24"/>
  </w:num>
  <w:num w:numId="26">
    <w:abstractNumId w:val="9"/>
  </w:num>
  <w:num w:numId="27">
    <w:abstractNumId w:val="34"/>
  </w:num>
  <w:num w:numId="28">
    <w:abstractNumId w:val="14"/>
  </w:num>
  <w:num w:numId="29">
    <w:abstractNumId w:val="45"/>
  </w:num>
  <w:num w:numId="30">
    <w:abstractNumId w:val="30"/>
  </w:num>
  <w:num w:numId="31">
    <w:abstractNumId w:val="43"/>
  </w:num>
  <w:num w:numId="32">
    <w:abstractNumId w:val="22"/>
  </w:num>
  <w:num w:numId="33">
    <w:abstractNumId w:val="8"/>
  </w:num>
  <w:num w:numId="34">
    <w:abstractNumId w:val="38"/>
  </w:num>
  <w:num w:numId="35">
    <w:abstractNumId w:val="29"/>
  </w:num>
  <w:num w:numId="36">
    <w:abstractNumId w:val="12"/>
  </w:num>
  <w:num w:numId="37">
    <w:abstractNumId w:val="33"/>
  </w:num>
  <w:num w:numId="38">
    <w:abstractNumId w:val="40"/>
  </w:num>
  <w:num w:numId="39">
    <w:abstractNumId w:val="6"/>
  </w:num>
  <w:num w:numId="40">
    <w:abstractNumId w:val="5"/>
  </w:num>
  <w:num w:numId="41">
    <w:abstractNumId w:val="10"/>
  </w:num>
  <w:num w:numId="42">
    <w:abstractNumId w:val="7"/>
  </w:num>
  <w:num w:numId="43">
    <w:abstractNumId w:val="20"/>
  </w:num>
  <w:num w:numId="44">
    <w:abstractNumId w:val="28"/>
  </w:num>
  <w:num w:numId="45">
    <w:abstractNumId w:val="15"/>
  </w:num>
  <w:num w:numId="46">
    <w:abstractNumId w:val="16"/>
  </w:num>
  <w:num w:numId="47">
    <w:abstractNumId w:val="23"/>
  </w:num>
  <w:num w:numId="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577C"/>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37E3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7E2"/>
    <w:rsid w:val="0045389A"/>
    <w:rsid w:val="00453A89"/>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2F3C"/>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68E2"/>
    <w:rsid w:val="0056774E"/>
    <w:rsid w:val="005717AA"/>
    <w:rsid w:val="00571AB2"/>
    <w:rsid w:val="005721EF"/>
    <w:rsid w:val="00572547"/>
    <w:rsid w:val="005726EF"/>
    <w:rsid w:val="005732B0"/>
    <w:rsid w:val="00574348"/>
    <w:rsid w:val="0057580B"/>
    <w:rsid w:val="00575CCC"/>
    <w:rsid w:val="00576568"/>
    <w:rsid w:val="00577265"/>
    <w:rsid w:val="005833C4"/>
    <w:rsid w:val="00583642"/>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1F5D"/>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614"/>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96569"/>
    <w:rsid w:val="007A1C15"/>
    <w:rsid w:val="007A1E67"/>
    <w:rsid w:val="007A3874"/>
    <w:rsid w:val="007A4B62"/>
    <w:rsid w:val="007A6085"/>
    <w:rsid w:val="007A665B"/>
    <w:rsid w:val="007A7A5E"/>
    <w:rsid w:val="007A7D36"/>
    <w:rsid w:val="007B0F36"/>
    <w:rsid w:val="007B2C3A"/>
    <w:rsid w:val="007B448D"/>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5D0C"/>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B20"/>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2AA1"/>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24D7"/>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87D0F"/>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0ABC"/>
    <w:rsid w:val="00CC1A1A"/>
    <w:rsid w:val="00CC1CC4"/>
    <w:rsid w:val="00CC2943"/>
    <w:rsid w:val="00CC67EE"/>
    <w:rsid w:val="00CD276F"/>
    <w:rsid w:val="00CD3C75"/>
    <w:rsid w:val="00CD3E00"/>
    <w:rsid w:val="00CD3FB3"/>
    <w:rsid w:val="00CD4CE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E7DFE"/>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5EE3"/>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9A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B5E68"/>
  <w15:docId w15:val="{E141C310-7F5A-4DBE-9455-FA5CFF33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1B74-083C-420D-86E0-148D34B3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2019-01-25T15:15:00Z</dcterms:created>
  <dcterms:modified xsi:type="dcterms:W3CDTF">2019-01-25T15:19:00Z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