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6A" w:rsidRDefault="001C696A" w:rsidP="001C696A">
      <w:pPr>
        <w:rPr>
          <w:rStyle w:val="Fett"/>
          <w:rFonts w:eastAsiaTheme="majorEastAsia"/>
          <w:sz w:val="22"/>
          <w:szCs w:val="22"/>
          <w:u w:val="single"/>
        </w:rPr>
      </w:pPr>
      <w:r w:rsidRPr="00977BE1">
        <w:rPr>
          <w:rStyle w:val="Fett"/>
          <w:rFonts w:eastAsiaTheme="majorEastAsia"/>
          <w:sz w:val="22"/>
          <w:szCs w:val="22"/>
          <w:u w:val="single"/>
        </w:rPr>
        <w:t>Gebäu</w:t>
      </w:r>
      <w:r>
        <w:rPr>
          <w:rStyle w:val="Fett"/>
          <w:rFonts w:eastAsiaTheme="majorEastAsia"/>
          <w:sz w:val="22"/>
          <w:szCs w:val="22"/>
          <w:u w:val="single"/>
        </w:rPr>
        <w:t>deschadstoffe und Innenraumluft</w:t>
      </w:r>
    </w:p>
    <w:p w:rsidR="001C696A" w:rsidRPr="00451D1A" w:rsidRDefault="001C696A" w:rsidP="001C696A">
      <w:r w:rsidRPr="00382BD5">
        <w:rPr>
          <w:rStyle w:val="Fett"/>
          <w:rFonts w:eastAsiaTheme="majorEastAsia"/>
        </w:rPr>
        <w:t>Fachzeitschrift zum Schutz von Gesundheit und Umwelt bei baulichen Anlagen</w:t>
      </w:r>
      <w:r>
        <w:rPr>
          <w:rStyle w:val="Fett"/>
          <w:rFonts w:eastAsiaTheme="majorEastAsia"/>
          <w:u w:val="single"/>
        </w:rPr>
        <w:t xml:space="preserve"> </w:t>
      </w:r>
      <w:r w:rsidRPr="001C696A">
        <w:rPr>
          <w:b/>
          <w:i/>
        </w:rPr>
        <w:t>Emissionen aus Bauprodukten</w:t>
      </w:r>
      <w:r w:rsidRPr="001C696A">
        <w:rPr>
          <w:b/>
        </w:rPr>
        <w:t xml:space="preserve"> </w:t>
      </w:r>
      <w:r w:rsidRPr="001C696A">
        <w:rPr>
          <w:rStyle w:val="Fett"/>
          <w:rFonts w:eastAsiaTheme="majorEastAsia"/>
          <w:i/>
        </w:rPr>
        <w:t>1/2017</w:t>
      </w:r>
      <w:r w:rsidRPr="001C696A">
        <w:rPr>
          <w:bCs/>
          <w:i/>
        </w:rPr>
        <w:br/>
      </w:r>
    </w:p>
    <w:tbl>
      <w:tblPr>
        <w:tblW w:w="7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086"/>
      </w:tblGrid>
      <w:tr w:rsidR="001C696A" w:rsidTr="0048651E">
        <w:trPr>
          <w:trHeight w:val="513"/>
        </w:trPr>
        <w:tc>
          <w:tcPr>
            <w:tcW w:w="1630" w:type="dxa"/>
          </w:tcPr>
          <w:p w:rsidR="001C696A" w:rsidRDefault="00BE6075" w:rsidP="0048651E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946150" cy="1494155"/>
                  <wp:effectExtent l="0" t="0" r="635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5648_3D_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149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1C696A" w:rsidRDefault="001C696A" w:rsidP="0048651E">
            <w:pPr>
              <w:tabs>
                <w:tab w:val="left" w:pos="4536"/>
              </w:tabs>
            </w:pPr>
            <w:r>
              <w:t xml:space="preserve">Hrsg.: Dipl.-Ing. Hans-Dieter </w:t>
            </w:r>
            <w:proofErr w:type="spellStart"/>
            <w:r>
              <w:t>Bossemeyer</w:t>
            </w:r>
            <w:proofErr w:type="spellEnd"/>
            <w:r>
              <w:t xml:space="preserve">, Dr. Lothar Grün und </w:t>
            </w:r>
            <w:r>
              <w:br/>
              <w:t xml:space="preserve">Dr. Gerd </w:t>
            </w:r>
            <w:proofErr w:type="spellStart"/>
            <w:r>
              <w:t>Zwiener</w:t>
            </w:r>
            <w:proofErr w:type="spellEnd"/>
            <w:r>
              <w:t>.</w:t>
            </w:r>
          </w:p>
          <w:p w:rsidR="001C696A" w:rsidRDefault="001C696A" w:rsidP="0048651E">
            <w:pPr>
              <w:tabs>
                <w:tab w:val="left" w:pos="4536"/>
              </w:tabs>
            </w:pPr>
          </w:p>
          <w:p w:rsidR="001C696A" w:rsidRDefault="001C696A" w:rsidP="0048651E">
            <w:pPr>
              <w:autoSpaceDE w:val="0"/>
              <w:autoSpaceDN w:val="0"/>
              <w:adjustRightInd w:val="0"/>
            </w:pPr>
            <w:r>
              <w:t>Ausgabe 1/</w:t>
            </w:r>
            <w:r w:rsidRPr="008B7022">
              <w:t>201</w:t>
            </w:r>
            <w:r>
              <w:t>7</w:t>
            </w:r>
            <w:r w:rsidRPr="008B7022">
              <w:t>.</w:t>
            </w:r>
            <w:r>
              <w:t xml:space="preserve"> 88 Seiten.</w:t>
            </w:r>
          </w:p>
          <w:p w:rsidR="001C696A" w:rsidRPr="008B7022" w:rsidRDefault="001C696A" w:rsidP="0048651E">
            <w:pPr>
              <w:autoSpaceDE w:val="0"/>
              <w:autoSpaceDN w:val="0"/>
              <w:adjustRightInd w:val="0"/>
            </w:pPr>
          </w:p>
          <w:p w:rsidR="001C696A" w:rsidRDefault="001C696A" w:rsidP="0048651E">
            <w:pPr>
              <w:autoSpaceDE w:val="0"/>
              <w:autoSpaceDN w:val="0"/>
              <w:adjustRightInd w:val="0"/>
            </w:pPr>
            <w:r>
              <w:t>EURO 5</w:t>
            </w:r>
            <w:r w:rsidRPr="008B7022">
              <w:t>9,–</w:t>
            </w:r>
            <w:r>
              <w:t xml:space="preserve"> Einzelbezug</w:t>
            </w:r>
            <w:r>
              <w:br/>
              <w:t xml:space="preserve">EURO 49,– Vorzugspreis für Aktualisierungsservice, ca. 2-mal jährlich. </w:t>
            </w:r>
          </w:p>
          <w:p w:rsidR="001C696A" w:rsidRPr="005A00E0" w:rsidRDefault="001C696A" w:rsidP="0048651E">
            <w:pPr>
              <w:autoSpaceDE w:val="0"/>
              <w:autoSpaceDN w:val="0"/>
              <w:adjustRightInd w:val="0"/>
            </w:pPr>
            <w:r>
              <w:br/>
            </w:r>
            <w:r w:rsidRPr="00A1340E">
              <w:t xml:space="preserve">ISBN </w:t>
            </w:r>
            <w:r w:rsidR="003F09B2">
              <w:t>978-3-481-03564-8</w:t>
            </w:r>
          </w:p>
        </w:tc>
      </w:tr>
    </w:tbl>
    <w:p w:rsidR="001C696A" w:rsidRDefault="001C696A" w:rsidP="001C696A"/>
    <w:p w:rsidR="00B30B34" w:rsidRPr="002A3871" w:rsidRDefault="00B30B34" w:rsidP="00B30B34">
      <w:r w:rsidRPr="002A3871">
        <w:t>VERLAGSGESELLSCHAFT RUDOLF MÜLLER GmbH &amp; Co. KG</w:t>
      </w:r>
    </w:p>
    <w:p w:rsidR="00B30B34" w:rsidRPr="002A3871" w:rsidRDefault="00B30B34" w:rsidP="00B30B34">
      <w:r w:rsidRPr="002A3871">
        <w:t>Kundenservice: 65341 Eltville</w:t>
      </w:r>
    </w:p>
    <w:p w:rsidR="00B30B34" w:rsidRPr="002A3871" w:rsidRDefault="00B30B34" w:rsidP="00B30B34">
      <w:pPr>
        <w:pStyle w:val="berschrift1"/>
        <w:jc w:val="both"/>
        <w:rPr>
          <w:u w:val="none"/>
        </w:rPr>
      </w:pPr>
      <w:r w:rsidRPr="002A3871">
        <w:rPr>
          <w:u w:val="none"/>
        </w:rPr>
        <w:t>Telefon: 06123 9238-258</w:t>
      </w:r>
      <w:r w:rsidRPr="002A3871">
        <w:rPr>
          <w:u w:val="none"/>
        </w:rPr>
        <w:tab/>
      </w:r>
      <w:r w:rsidRPr="002A3871">
        <w:rPr>
          <w:u w:val="none"/>
        </w:rPr>
        <w:tab/>
        <w:t xml:space="preserve">                                        Telefax: 06123 9238-244</w:t>
      </w:r>
    </w:p>
    <w:p w:rsidR="00B30B34" w:rsidRPr="002A3871" w:rsidRDefault="00B30B34" w:rsidP="00B30B34">
      <w:pPr>
        <w:rPr>
          <w:u w:val="single"/>
        </w:rPr>
      </w:pPr>
      <w:r w:rsidRPr="002A3871">
        <w:rPr>
          <w:u w:val="single"/>
        </w:rPr>
        <w:t>rudolf-mueller@vuservice.de</w:t>
      </w:r>
      <w:r w:rsidRPr="002A3871">
        <w:rPr>
          <w:u w:val="single"/>
        </w:rPr>
        <w:tab/>
      </w:r>
      <w:r w:rsidRPr="002A3871">
        <w:rPr>
          <w:u w:val="single"/>
        </w:rPr>
        <w:tab/>
      </w:r>
      <w:r w:rsidRPr="002A3871">
        <w:rPr>
          <w:u w:val="single"/>
        </w:rPr>
        <w:tab/>
      </w:r>
      <w:r w:rsidRPr="002A3871">
        <w:rPr>
          <w:u w:val="single"/>
        </w:rPr>
        <w:tab/>
        <w:t>www.baufachmedien.de</w:t>
      </w:r>
    </w:p>
    <w:p w:rsidR="001C696A" w:rsidRDefault="001C696A" w:rsidP="001C696A">
      <w:pPr>
        <w:spacing w:line="260" w:lineRule="exact"/>
      </w:pPr>
    </w:p>
    <w:p w:rsidR="002058C0" w:rsidRPr="00B70298" w:rsidRDefault="002058C0" w:rsidP="002058C0">
      <w:pPr>
        <w:autoSpaceDE w:val="0"/>
        <w:autoSpaceDN w:val="0"/>
        <w:adjustRightInd w:val="0"/>
        <w:spacing w:line="260" w:lineRule="exact"/>
      </w:pPr>
      <w:r w:rsidRPr="00B71B7E">
        <w:t>„Gebäudeschadstoffe und Innenraumluft“</w:t>
      </w:r>
      <w:r>
        <w:t xml:space="preserve"> </w:t>
      </w:r>
      <w:r w:rsidRPr="00B71B7E">
        <w:t xml:space="preserve"> informiert </w:t>
      </w:r>
      <w:r>
        <w:t xml:space="preserve">umfassend über </w:t>
      </w:r>
      <w:r w:rsidR="00F87F34">
        <w:t xml:space="preserve">die Erkennung und Bewertung von </w:t>
      </w:r>
      <w:r>
        <w:t>Schadstoffe</w:t>
      </w:r>
      <w:r w:rsidR="00F87F34">
        <w:t>n</w:t>
      </w:r>
      <w:r w:rsidRPr="00B71B7E">
        <w:t xml:space="preserve"> in Bauteilen und in der Raumluft. </w:t>
      </w:r>
      <w:r>
        <w:t xml:space="preserve">Die Fachzeitschrift zum Schutz von Gesundheit und Umwelt bei baulichen Anlagen erscheint zweimal jährlich und wendet sich primär an Sachverständige, Planer, ausführende Bauunternehmen, Bauämter, Juristen und Bauherren. </w:t>
      </w:r>
    </w:p>
    <w:p w:rsidR="00AD5A92" w:rsidRDefault="00AD5A92" w:rsidP="0013032E">
      <w:pPr>
        <w:spacing w:line="260" w:lineRule="exact"/>
      </w:pPr>
    </w:p>
    <w:p w:rsidR="001C696A" w:rsidRDefault="001C696A" w:rsidP="0013032E">
      <w:pPr>
        <w:spacing w:line="260" w:lineRule="exact"/>
      </w:pPr>
      <w:r>
        <w:t>Die</w:t>
      </w:r>
      <w:r w:rsidR="00AD30BA">
        <w:t xml:space="preserve"> </w:t>
      </w:r>
      <w:r w:rsidRPr="00B71B7E">
        <w:t>Ausgabe</w:t>
      </w:r>
      <w:r w:rsidR="00AD30BA">
        <w:t xml:space="preserve"> </w:t>
      </w:r>
      <w:r>
        <w:t>1/</w:t>
      </w:r>
      <w:r w:rsidR="0013032E">
        <w:t>2017</w:t>
      </w:r>
      <w:r>
        <w:t xml:space="preserve"> </w:t>
      </w:r>
      <w:r w:rsidR="002058C0">
        <w:t xml:space="preserve">widmet sich dem </w:t>
      </w:r>
      <w:r w:rsidR="00F87F34">
        <w:t>Sch</w:t>
      </w:r>
      <w:r w:rsidR="00C32AF0">
        <w:t>w</w:t>
      </w:r>
      <w:r w:rsidR="00F87F34">
        <w:t>erpunktt</w:t>
      </w:r>
      <w:r w:rsidR="002058C0">
        <w:t xml:space="preserve">hema </w:t>
      </w:r>
      <w:r w:rsidR="0013032E">
        <w:t>„</w:t>
      </w:r>
      <w:r w:rsidR="0013032E" w:rsidRPr="00FA34B4">
        <w:t xml:space="preserve">Emissionen aus Bauprodukten“ </w:t>
      </w:r>
      <w:r w:rsidR="002058C0" w:rsidRPr="00FA34B4">
        <w:t xml:space="preserve">und </w:t>
      </w:r>
      <w:r w:rsidR="0013032E">
        <w:t>informiert über die aktuelle Situation zur Schutzlücke bei Bauprodukten</w:t>
      </w:r>
      <w:r w:rsidR="002058C0" w:rsidRPr="00FA34B4">
        <w:t xml:space="preserve">, die in Folge </w:t>
      </w:r>
      <w:r w:rsidR="000D1DAA">
        <w:t>des</w:t>
      </w:r>
      <w:r w:rsidR="002058C0" w:rsidRPr="00FA34B4">
        <w:t xml:space="preserve"> </w:t>
      </w:r>
      <w:r w:rsidR="00596988">
        <w:t>EuGH-Urteils seit 2016</w:t>
      </w:r>
      <w:r w:rsidR="002058C0" w:rsidRPr="00FA34B4">
        <w:t xml:space="preserve"> bei Bauprodukten entstand</w:t>
      </w:r>
      <w:r w:rsidR="0013032E">
        <w:t>. Die</w:t>
      </w:r>
      <w:r w:rsidR="00DE3142">
        <w:t xml:space="preserve"> Ausgabe erläutert</w:t>
      </w:r>
      <w:r w:rsidR="00C219D8">
        <w:t xml:space="preserve"> </w:t>
      </w:r>
      <w:r w:rsidR="000E154A">
        <w:t xml:space="preserve">unter anderem </w:t>
      </w:r>
      <w:r w:rsidR="00DE3142">
        <w:t>die</w:t>
      </w:r>
      <w:r w:rsidR="0013032E">
        <w:t xml:space="preserve"> juristische Einordnung der Bewertung der Innenraumlu</w:t>
      </w:r>
      <w:r w:rsidR="00DE3142">
        <w:t xml:space="preserve">ftqualität ins Bauordnungsrecht. </w:t>
      </w:r>
      <w:r w:rsidR="00C219D8">
        <w:t xml:space="preserve">Des Weiteren beziehen </w:t>
      </w:r>
      <w:r w:rsidR="0013032E">
        <w:t>Experten Position zum aktuel</w:t>
      </w:r>
      <w:r w:rsidR="00C219D8">
        <w:t>len Richtwert von Formaldehyd und ze</w:t>
      </w:r>
      <w:r w:rsidR="00596988">
        <w:t>igen am Beispiel dieses Schad</w:t>
      </w:r>
      <w:r w:rsidR="00C219D8">
        <w:t>stoffes das richtige Vorgehen bei der</w:t>
      </w:r>
      <w:r w:rsidR="0013032E">
        <w:t xml:space="preserve"> Erkundung, Bewertung und Sanierung. </w:t>
      </w:r>
      <w:r w:rsidR="00C365C4">
        <w:t>Ein</w:t>
      </w:r>
      <w:r w:rsidR="00ED3A93">
        <w:t xml:space="preserve"> Blick auf die europäische </w:t>
      </w:r>
      <w:r w:rsidR="0013032E">
        <w:t xml:space="preserve">Normenentwicklung </w:t>
      </w:r>
      <w:r w:rsidR="00C365C4">
        <w:t xml:space="preserve">rückt den </w:t>
      </w:r>
      <w:r w:rsidR="0013032E">
        <w:t>Zusam</w:t>
      </w:r>
      <w:r w:rsidR="00ED3A93">
        <w:t xml:space="preserve">menhang von Luftwechselrate und </w:t>
      </w:r>
      <w:r w:rsidR="0013032E">
        <w:t>Schads</w:t>
      </w:r>
      <w:r w:rsidR="00C365C4">
        <w:t>toffemissionen in den Fokus</w:t>
      </w:r>
      <w:r w:rsidR="0013032E">
        <w:t>. Vertreter der He</w:t>
      </w:r>
      <w:r w:rsidR="00ED3A93">
        <w:t xml:space="preserve">rstellerindustrie berichten zum </w:t>
      </w:r>
      <w:r w:rsidR="0013032E">
        <w:t>Thema Emissionen aus ihrer Sicht und geben Ein</w:t>
      </w:r>
      <w:r w:rsidR="00ED3A93">
        <w:t xml:space="preserve">blicke in die Entwicklungen der </w:t>
      </w:r>
      <w:r w:rsidR="0013032E">
        <w:t>Emissionsbewertungen anderer Länder.</w:t>
      </w:r>
    </w:p>
    <w:p w:rsidR="00B70298" w:rsidRDefault="00B70298" w:rsidP="00B70298">
      <w:pPr>
        <w:autoSpaceDE w:val="0"/>
        <w:autoSpaceDN w:val="0"/>
        <w:adjustRightInd w:val="0"/>
        <w:spacing w:line="260" w:lineRule="exact"/>
      </w:pPr>
    </w:p>
    <w:p w:rsidR="001C696A" w:rsidRDefault="001C696A" w:rsidP="001C696A">
      <w:pPr>
        <w:autoSpaceDE w:val="0"/>
        <w:autoSpaceDN w:val="0"/>
        <w:adjustRightInd w:val="0"/>
        <w:spacing w:line="260" w:lineRule="exact"/>
      </w:pPr>
      <w:r>
        <w:t xml:space="preserve">Die nächste Ausgabe erscheint im </w:t>
      </w:r>
      <w:r w:rsidR="000E154A">
        <w:rPr>
          <w:bCs/>
        </w:rPr>
        <w:t>Oktober</w:t>
      </w:r>
      <w:r w:rsidRPr="00A576E9">
        <w:rPr>
          <w:bCs/>
        </w:rPr>
        <w:t xml:space="preserve"> 2017 und </w:t>
      </w:r>
      <w:r w:rsidR="00EE168C">
        <w:rPr>
          <w:bCs/>
        </w:rPr>
        <w:t>behandelt das Thema</w:t>
      </w:r>
      <w:r w:rsidRPr="00A576E9">
        <w:rPr>
          <w:bCs/>
        </w:rPr>
        <w:t xml:space="preserve"> </w:t>
      </w:r>
      <w:r w:rsidR="00EE168C">
        <w:rPr>
          <w:bCs/>
        </w:rPr>
        <w:t>„</w:t>
      </w:r>
      <w:r w:rsidR="000E154A">
        <w:rPr>
          <w:bCs/>
        </w:rPr>
        <w:t>PCB in Gebäuden</w:t>
      </w:r>
      <w:r w:rsidR="00EE168C">
        <w:rPr>
          <w:bCs/>
        </w:rPr>
        <w:t>“</w:t>
      </w:r>
      <w:r w:rsidRPr="00A576E9">
        <w:rPr>
          <w:bCs/>
        </w:rPr>
        <w:t>. Weitere Informationen unter: Schadstoff-kompass.de</w:t>
      </w:r>
      <w:r>
        <w:rPr>
          <w:bCs/>
        </w:rPr>
        <w:t>.</w:t>
      </w:r>
    </w:p>
    <w:p w:rsidR="001C696A" w:rsidRDefault="001C696A" w:rsidP="001C696A">
      <w:pPr>
        <w:autoSpaceDE w:val="0"/>
        <w:autoSpaceDN w:val="0"/>
        <w:adjustRightInd w:val="0"/>
        <w:spacing w:line="260" w:lineRule="exact"/>
      </w:pPr>
    </w:p>
    <w:p w:rsidR="00BC3444" w:rsidRPr="00EE168C" w:rsidRDefault="00ED3A93" w:rsidP="00EE168C">
      <w:p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color w:val="000000"/>
          <w:sz w:val="24"/>
          <w:szCs w:val="24"/>
        </w:rPr>
      </w:pPr>
      <w:r>
        <w:t>1.91</w:t>
      </w:r>
      <w:r w:rsidR="00C32AF0">
        <w:t>9</w:t>
      </w:r>
      <w:bookmarkStart w:id="0" w:name="_GoBack"/>
      <w:bookmarkEnd w:id="0"/>
      <w:r w:rsidR="001C696A">
        <w:t xml:space="preserve"> Zeichen / </w:t>
      </w:r>
      <w:r w:rsidR="00EE168C">
        <w:t>Mai 2017</w:t>
      </w:r>
    </w:p>
    <w:sectPr w:rsidR="00BC3444" w:rsidRPr="00EE168C" w:rsidSect="00D54F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268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71" w:rsidRDefault="002A3871">
      <w:r>
        <w:separator/>
      </w:r>
    </w:p>
  </w:endnote>
  <w:endnote w:type="continuationSeparator" w:id="0">
    <w:p w:rsidR="002A3871" w:rsidRDefault="002A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71" w:rsidRDefault="002A3871">
      <w:r>
        <w:separator/>
      </w:r>
    </w:p>
  </w:footnote>
  <w:footnote w:type="continuationSeparator" w:id="0">
    <w:p w:rsidR="002A3871" w:rsidRDefault="002A3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A3871" w:rsidP="00262442">
    <w:pPr>
      <w:pStyle w:val="Kopfzeile"/>
      <w:rPr>
        <w:sz w:val="20"/>
        <w:szCs w:val="20"/>
      </w:rPr>
    </w:pPr>
    <w:bookmarkStart w:id="1" w:name="OhneErsteSeite"/>
    <w:r w:rsidRPr="002A3871">
      <w:rPr>
        <w:color w:val="FFFFFF"/>
        <w:sz w:val="20"/>
        <w:szCs w:val="20"/>
      </w:rPr>
      <w:t>@OhneErsteSeite@5004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0E154A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C32AF0">
      <w:rPr>
        <w:rStyle w:val="Seitenzahl"/>
        <w:noProof/>
        <w:sz w:val="20"/>
        <w:szCs w:val="20"/>
      </w:rPr>
      <w:t>9. Mai 2017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2A3871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2A3871">
      <w:rPr>
        <w:color w:val="FFFFFF"/>
        <w:sz w:val="20"/>
        <w:szCs w:val="20"/>
      </w:rPr>
      <w:t>@Ausgabeart@1</w:t>
    </w:r>
    <w:bookmarkEnd w:id="6"/>
  </w:p>
  <w:p w:rsidR="009421DC" w:rsidRPr="00BE7F4E" w:rsidRDefault="002A3871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2A3871">
      <w:rPr>
        <w:color w:val="FFFFFF"/>
        <w:sz w:val="20"/>
        <w:szCs w:val="20"/>
      </w:rPr>
      <w:t>@ErsteSeite@5004</w:t>
    </w:r>
    <w:bookmarkEnd w:id="7"/>
  </w:p>
  <w:p w:rsidR="00CD641C" w:rsidRPr="00BE7F4E" w:rsidRDefault="002A3871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2A3871">
      <w:rPr>
        <w:color w:val="FFFFFF"/>
        <w:sz w:val="20"/>
        <w:szCs w:val="20"/>
      </w:rPr>
      <w:t>@FolgeSeiten@5004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71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0213"/>
    <w:rsid w:val="000A3F3A"/>
    <w:rsid w:val="000A5500"/>
    <w:rsid w:val="000A642A"/>
    <w:rsid w:val="000B4790"/>
    <w:rsid w:val="000C5459"/>
    <w:rsid w:val="000C696C"/>
    <w:rsid w:val="000D1DAA"/>
    <w:rsid w:val="000E154A"/>
    <w:rsid w:val="000F6438"/>
    <w:rsid w:val="000F6BF1"/>
    <w:rsid w:val="00107978"/>
    <w:rsid w:val="00115E63"/>
    <w:rsid w:val="00126C4F"/>
    <w:rsid w:val="0012797F"/>
    <w:rsid w:val="0013032E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96A"/>
    <w:rsid w:val="001C6F23"/>
    <w:rsid w:val="001D508E"/>
    <w:rsid w:val="001E0B69"/>
    <w:rsid w:val="001E3055"/>
    <w:rsid w:val="001F3D8B"/>
    <w:rsid w:val="001F3EC3"/>
    <w:rsid w:val="001F57F2"/>
    <w:rsid w:val="00204574"/>
    <w:rsid w:val="002058C0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3871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6B92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09B2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19E6"/>
    <w:rsid w:val="005469B0"/>
    <w:rsid w:val="00547163"/>
    <w:rsid w:val="00550631"/>
    <w:rsid w:val="00567576"/>
    <w:rsid w:val="00570498"/>
    <w:rsid w:val="005747B8"/>
    <w:rsid w:val="005826E2"/>
    <w:rsid w:val="00596988"/>
    <w:rsid w:val="005A54E5"/>
    <w:rsid w:val="005A7821"/>
    <w:rsid w:val="005B2C85"/>
    <w:rsid w:val="005B7AEB"/>
    <w:rsid w:val="005C1A82"/>
    <w:rsid w:val="005D1F20"/>
    <w:rsid w:val="006068D8"/>
    <w:rsid w:val="00621DEC"/>
    <w:rsid w:val="00635601"/>
    <w:rsid w:val="0065651E"/>
    <w:rsid w:val="00670744"/>
    <w:rsid w:val="0067093D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AD30BA"/>
    <w:rsid w:val="00AD5A92"/>
    <w:rsid w:val="00B25492"/>
    <w:rsid w:val="00B30B34"/>
    <w:rsid w:val="00B34EA7"/>
    <w:rsid w:val="00B47D6F"/>
    <w:rsid w:val="00B62AFE"/>
    <w:rsid w:val="00B70298"/>
    <w:rsid w:val="00B7587D"/>
    <w:rsid w:val="00B82A38"/>
    <w:rsid w:val="00B83BCA"/>
    <w:rsid w:val="00B90739"/>
    <w:rsid w:val="00BA4CD6"/>
    <w:rsid w:val="00BA5AF4"/>
    <w:rsid w:val="00BB62E7"/>
    <w:rsid w:val="00BC3444"/>
    <w:rsid w:val="00BC4CD5"/>
    <w:rsid w:val="00BE6075"/>
    <w:rsid w:val="00BE6EBC"/>
    <w:rsid w:val="00BE7F4E"/>
    <w:rsid w:val="00C014D3"/>
    <w:rsid w:val="00C02720"/>
    <w:rsid w:val="00C219D8"/>
    <w:rsid w:val="00C32AF0"/>
    <w:rsid w:val="00C34BEE"/>
    <w:rsid w:val="00C365C4"/>
    <w:rsid w:val="00C45A53"/>
    <w:rsid w:val="00C46658"/>
    <w:rsid w:val="00C5103B"/>
    <w:rsid w:val="00C64634"/>
    <w:rsid w:val="00C64DB9"/>
    <w:rsid w:val="00C74E5C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54F09"/>
    <w:rsid w:val="00D65240"/>
    <w:rsid w:val="00D71C09"/>
    <w:rsid w:val="00D87882"/>
    <w:rsid w:val="00D91E06"/>
    <w:rsid w:val="00D9705A"/>
    <w:rsid w:val="00DA7952"/>
    <w:rsid w:val="00DE314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3A93"/>
    <w:rsid w:val="00ED4D1B"/>
    <w:rsid w:val="00EE168C"/>
    <w:rsid w:val="00EE3FF9"/>
    <w:rsid w:val="00F04D6D"/>
    <w:rsid w:val="00F36B5F"/>
    <w:rsid w:val="00F5512D"/>
    <w:rsid w:val="00F62CF1"/>
    <w:rsid w:val="00F87F34"/>
    <w:rsid w:val="00FA34B4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696A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2A3871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2A3871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A3871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A3871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A3871"/>
    <w:rPr>
      <w:b/>
    </w:rPr>
  </w:style>
  <w:style w:type="character" w:customStyle="1" w:styleId="berschrift5Zchn">
    <w:name w:val="Überschrift 5 Zchn"/>
    <w:basedOn w:val="Absatz-Standardschriftart"/>
    <w:link w:val="berschrift5"/>
    <w:semiHidden/>
    <w:rsid w:val="002A38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C6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696A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2A3871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2A3871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A3871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A3871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A3871"/>
    <w:rPr>
      <w:b/>
    </w:rPr>
  </w:style>
  <w:style w:type="character" w:customStyle="1" w:styleId="berschrift5Zchn">
    <w:name w:val="Überschrift 5 Zchn"/>
    <w:basedOn w:val="Absatz-Standardschriftart"/>
    <w:link w:val="berschrift5"/>
    <w:semiHidden/>
    <w:rsid w:val="002A38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C6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236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2007-08-02T09:33:00Z</cp:lastPrinted>
  <dcterms:created xsi:type="dcterms:W3CDTF">2017-05-09T09:34:00Z</dcterms:created>
  <dcterms:modified xsi:type="dcterms:W3CDTF">2017-05-09T09:56:00Z</dcterms:modified>
</cp:coreProperties>
</file>