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F8" w:rsidRPr="00B92380" w:rsidRDefault="00DE7DF8" w:rsidP="00DE7DF8">
      <w:pPr>
        <w:pStyle w:val="Kopfzeile"/>
        <w:tabs>
          <w:tab w:val="clear" w:pos="4536"/>
          <w:tab w:val="clear" w:pos="9072"/>
        </w:tabs>
        <w:spacing w:before="960" w:line="400" w:lineRule="exact"/>
        <w:rPr>
          <w:b/>
          <w:bCs/>
          <w:spacing w:val="20"/>
          <w:sz w:val="39"/>
        </w:rPr>
      </w:pPr>
      <w:r w:rsidRPr="00FF1F55">
        <w:rPr>
          <w:b/>
          <w:bCs/>
          <w:spacing w:val="20"/>
          <w:sz w:val="32"/>
          <w:szCs w:val="32"/>
        </w:rPr>
        <w:t>Presse</w:t>
      </w:r>
      <w:r>
        <w:rPr>
          <w:b/>
          <w:bCs/>
          <w:spacing w:val="20"/>
          <w:sz w:val="32"/>
          <w:szCs w:val="32"/>
        </w:rPr>
        <w:t>information</w:t>
      </w:r>
      <w:r>
        <w:rPr>
          <w:b/>
          <w:bCs/>
          <w:spacing w:val="20"/>
          <w:sz w:val="39"/>
        </w:rPr>
        <w:br/>
      </w:r>
      <w:r>
        <w:rPr>
          <w:b/>
          <w:bCs/>
          <w:spacing w:val="20"/>
          <w:sz w:val="39"/>
        </w:rPr>
        <w:br/>
      </w:r>
      <w:r w:rsidR="00053938">
        <w:rPr>
          <w:b/>
          <w:bCs/>
          <w:spacing w:val="20"/>
        </w:rPr>
        <w:t>06</w:t>
      </w:r>
      <w:r>
        <w:rPr>
          <w:b/>
          <w:bCs/>
          <w:spacing w:val="20"/>
        </w:rPr>
        <w:t>. November 2</w:t>
      </w:r>
      <w:r w:rsidRPr="00824CF8">
        <w:rPr>
          <w:b/>
          <w:bCs/>
          <w:spacing w:val="20"/>
        </w:rPr>
        <w:t>01</w:t>
      </w:r>
      <w:r w:rsidR="00053938">
        <w:rPr>
          <w:b/>
          <w:bCs/>
          <w:spacing w:val="20"/>
        </w:rPr>
        <w:t>9</w:t>
      </w:r>
    </w:p>
    <w:p w:rsidR="00DE7DF8" w:rsidRDefault="00DE7DF8" w:rsidP="00DE7DF8">
      <w:pPr>
        <w:pStyle w:val="Listenabsatz"/>
        <w:ind w:left="0"/>
        <w:jc w:val="both"/>
        <w:rPr>
          <w:rFonts w:cs="Arial"/>
          <w:b/>
          <w:bCs/>
          <w:i/>
          <w:iCs/>
          <w:sz w:val="22"/>
          <w:szCs w:val="22"/>
          <w:u w:val="single"/>
        </w:rPr>
      </w:pPr>
    </w:p>
    <w:p w:rsidR="00DE7DF8" w:rsidRDefault="00346BF3" w:rsidP="00DE7DF8">
      <w:pPr>
        <w:jc w:val="both"/>
        <w:rPr>
          <w:b/>
          <w:bCs/>
          <w:i/>
          <w:sz w:val="28"/>
          <w:szCs w:val="28"/>
        </w:rPr>
      </w:pPr>
      <w:r>
        <w:rPr>
          <w:b/>
          <w:bCs/>
          <w:i/>
          <w:sz w:val="28"/>
          <w:szCs w:val="28"/>
        </w:rPr>
        <w:t>Gemeinsam zu Lösungen für Mobilität und Infrastruktur: Schneider eröffnet Veranstaltung in Potsdam</w:t>
      </w:r>
      <w:r w:rsidR="00053938">
        <w:rPr>
          <w:b/>
          <w:bCs/>
          <w:i/>
          <w:sz w:val="28"/>
          <w:szCs w:val="28"/>
        </w:rPr>
        <w:t xml:space="preserve"> </w:t>
      </w:r>
    </w:p>
    <w:p w:rsidR="00DE7DF8" w:rsidRDefault="00DE7DF8" w:rsidP="00DE7DF8">
      <w:pPr>
        <w:jc w:val="both"/>
        <w:rPr>
          <w:b/>
          <w:bCs/>
          <w:sz w:val="22"/>
          <w:szCs w:val="22"/>
        </w:rPr>
      </w:pPr>
    </w:p>
    <w:p w:rsidR="00DE7DF8" w:rsidRDefault="00346BF3" w:rsidP="00DE7DF8">
      <w:pPr>
        <w:spacing w:line="276" w:lineRule="auto"/>
        <w:jc w:val="both"/>
        <w:rPr>
          <w:bCs/>
          <w:sz w:val="22"/>
          <w:szCs w:val="22"/>
        </w:rPr>
      </w:pPr>
      <w:r w:rsidRPr="00346BF3">
        <w:rPr>
          <w:bCs/>
          <w:sz w:val="22"/>
          <w:szCs w:val="22"/>
        </w:rPr>
        <w:t>Motto der diesjährigen Konferenz Nahverkehr und Tourismus im Land Brandenburg in Potsdam</w:t>
      </w:r>
      <w:r>
        <w:rPr>
          <w:bCs/>
          <w:sz w:val="22"/>
          <w:szCs w:val="22"/>
        </w:rPr>
        <w:t xml:space="preserve"> ist </w:t>
      </w:r>
      <w:r w:rsidR="00DE7DF8">
        <w:rPr>
          <w:bCs/>
          <w:sz w:val="22"/>
          <w:szCs w:val="22"/>
        </w:rPr>
        <w:t>„</w:t>
      </w:r>
      <w:r w:rsidR="00D81A75">
        <w:rPr>
          <w:bCs/>
          <w:sz w:val="22"/>
          <w:szCs w:val="22"/>
        </w:rPr>
        <w:t>Gemeinsam zu Lösungen. Durch Co-Kreation Mobilität und Infrastruktur gestalten</w:t>
      </w:r>
      <w:r>
        <w:rPr>
          <w:bCs/>
          <w:sz w:val="22"/>
          <w:szCs w:val="22"/>
        </w:rPr>
        <w:t>“</w:t>
      </w:r>
      <w:r w:rsidR="00DE7DF8">
        <w:rPr>
          <w:bCs/>
          <w:sz w:val="22"/>
          <w:szCs w:val="22"/>
        </w:rPr>
        <w:t xml:space="preserve">. </w:t>
      </w:r>
      <w:r w:rsidR="00037C7A">
        <w:rPr>
          <w:bCs/>
          <w:sz w:val="22"/>
          <w:szCs w:val="22"/>
        </w:rPr>
        <w:t xml:space="preserve">Um moderne Mobilität und Infrastruktur </w:t>
      </w:r>
      <w:r w:rsidR="001754EE">
        <w:rPr>
          <w:bCs/>
          <w:sz w:val="22"/>
          <w:szCs w:val="22"/>
        </w:rPr>
        <w:t xml:space="preserve">noch besser </w:t>
      </w:r>
      <w:r w:rsidR="00037C7A">
        <w:rPr>
          <w:bCs/>
          <w:sz w:val="22"/>
          <w:szCs w:val="22"/>
        </w:rPr>
        <w:t xml:space="preserve">miteinander zu verknüpfen, braucht es das Zusammengehen von öffentlichen und privaten Akteuren. Welche Beispiele es </w:t>
      </w:r>
      <w:r w:rsidR="001754EE">
        <w:rPr>
          <w:bCs/>
          <w:sz w:val="22"/>
          <w:szCs w:val="22"/>
        </w:rPr>
        <w:t xml:space="preserve">im Land </w:t>
      </w:r>
      <w:r w:rsidR="00037C7A">
        <w:rPr>
          <w:bCs/>
          <w:sz w:val="22"/>
          <w:szCs w:val="22"/>
        </w:rPr>
        <w:t xml:space="preserve">dafür bereits gibt, </w:t>
      </w:r>
      <w:r w:rsidR="003C7123">
        <w:rPr>
          <w:bCs/>
          <w:sz w:val="22"/>
          <w:szCs w:val="22"/>
        </w:rPr>
        <w:t xml:space="preserve">ist im ersten Teil Thema der Veranstaltung. Im zweiten Teil geht es um </w:t>
      </w:r>
      <w:r w:rsidR="001754EE">
        <w:rPr>
          <w:bCs/>
          <w:sz w:val="22"/>
          <w:szCs w:val="22"/>
        </w:rPr>
        <w:t>die B</w:t>
      </w:r>
      <w:r w:rsidR="00037C7A">
        <w:rPr>
          <w:bCs/>
          <w:sz w:val="22"/>
          <w:szCs w:val="22"/>
        </w:rPr>
        <w:t>ahnhöfe als Schauf</w:t>
      </w:r>
      <w:r w:rsidR="001754EE">
        <w:rPr>
          <w:bCs/>
          <w:sz w:val="22"/>
          <w:szCs w:val="22"/>
        </w:rPr>
        <w:t>enster einer R</w:t>
      </w:r>
      <w:r w:rsidR="00037C7A">
        <w:rPr>
          <w:bCs/>
          <w:sz w:val="22"/>
          <w:szCs w:val="22"/>
        </w:rPr>
        <w:t>egion</w:t>
      </w:r>
      <w:r w:rsidR="001754EE">
        <w:rPr>
          <w:bCs/>
          <w:sz w:val="22"/>
          <w:szCs w:val="22"/>
        </w:rPr>
        <w:t>.</w:t>
      </w:r>
      <w:r w:rsidR="00037C7A">
        <w:rPr>
          <w:bCs/>
          <w:sz w:val="22"/>
          <w:szCs w:val="22"/>
        </w:rPr>
        <w:t xml:space="preserve"> </w:t>
      </w:r>
      <w:r w:rsidR="00DE7DF8">
        <w:rPr>
          <w:bCs/>
          <w:sz w:val="22"/>
          <w:szCs w:val="22"/>
        </w:rPr>
        <w:t xml:space="preserve">Die Teilnehmenden </w:t>
      </w:r>
      <w:r w:rsidR="00654873">
        <w:rPr>
          <w:bCs/>
          <w:sz w:val="22"/>
          <w:szCs w:val="22"/>
        </w:rPr>
        <w:t xml:space="preserve">der </w:t>
      </w:r>
      <w:r w:rsidR="00DE7DF8">
        <w:rPr>
          <w:bCs/>
          <w:sz w:val="22"/>
          <w:szCs w:val="22"/>
        </w:rPr>
        <w:t>vom Ministerium für Infrastruktur und Landesplanung, der Industrie- und Handelskammer (IHK) Potsdam, des Verkehrsverbundes Berlin-Brandenburg GmbH (VBB) und der TMB Tourismus-Marketing Brandenburg GmbH organi</w:t>
      </w:r>
      <w:r w:rsidR="003C7123">
        <w:rPr>
          <w:bCs/>
          <w:sz w:val="22"/>
          <w:szCs w:val="22"/>
        </w:rPr>
        <w:t>sierten Veranstaltung diskutier</w:t>
      </w:r>
      <w:r w:rsidR="00DE7DF8">
        <w:rPr>
          <w:bCs/>
          <w:sz w:val="22"/>
          <w:szCs w:val="22"/>
        </w:rPr>
        <w:t xml:space="preserve">en </w:t>
      </w:r>
      <w:r w:rsidR="001754EE" w:rsidRPr="001754EE">
        <w:rPr>
          <w:bCs/>
          <w:sz w:val="22"/>
          <w:szCs w:val="22"/>
        </w:rPr>
        <w:t>über innovative L</w:t>
      </w:r>
      <w:r w:rsidR="00DE7DF8" w:rsidRPr="001754EE">
        <w:rPr>
          <w:bCs/>
          <w:sz w:val="22"/>
          <w:szCs w:val="22"/>
        </w:rPr>
        <w:t>ösungen für die Regionen im Land.</w:t>
      </w:r>
    </w:p>
    <w:p w:rsidR="00DE7DF8" w:rsidRDefault="00DE7DF8" w:rsidP="00DE7DF8">
      <w:pPr>
        <w:spacing w:line="320" w:lineRule="exact"/>
        <w:jc w:val="both"/>
        <w:rPr>
          <w:bCs/>
          <w:sz w:val="22"/>
          <w:szCs w:val="22"/>
        </w:rPr>
      </w:pPr>
    </w:p>
    <w:p w:rsidR="00F24E4E" w:rsidRPr="00E10462" w:rsidRDefault="00DE7DF8" w:rsidP="00DE7DF8">
      <w:pPr>
        <w:pStyle w:val="GO-Bausteine"/>
        <w:spacing w:line="276" w:lineRule="auto"/>
        <w:jc w:val="both"/>
        <w:rPr>
          <w:sz w:val="22"/>
          <w:szCs w:val="22"/>
        </w:rPr>
      </w:pPr>
      <w:r>
        <w:rPr>
          <w:b/>
          <w:bCs/>
          <w:sz w:val="22"/>
          <w:szCs w:val="22"/>
        </w:rPr>
        <w:t xml:space="preserve">Infrastrukturministerin </w:t>
      </w:r>
      <w:r w:rsidRPr="008B511C">
        <w:rPr>
          <w:b/>
          <w:bCs/>
          <w:sz w:val="22"/>
          <w:szCs w:val="22"/>
        </w:rPr>
        <w:t>Kathrin Schneider</w:t>
      </w:r>
      <w:r>
        <w:rPr>
          <w:b/>
          <w:bCs/>
          <w:sz w:val="22"/>
          <w:szCs w:val="22"/>
        </w:rPr>
        <w:t xml:space="preserve">: </w:t>
      </w:r>
      <w:r w:rsidR="000B31A6">
        <w:rPr>
          <w:sz w:val="22"/>
          <w:szCs w:val="22"/>
        </w:rPr>
        <w:t>„</w:t>
      </w:r>
      <w:r w:rsidR="00663893">
        <w:rPr>
          <w:sz w:val="22"/>
          <w:szCs w:val="22"/>
        </w:rPr>
        <w:t>Mobil</w:t>
      </w:r>
      <w:r w:rsidR="00D16F13">
        <w:rPr>
          <w:sz w:val="22"/>
          <w:szCs w:val="22"/>
        </w:rPr>
        <w:t xml:space="preserve"> sein </w:t>
      </w:r>
      <w:r w:rsidR="00F24E4E" w:rsidRPr="00E10462">
        <w:rPr>
          <w:sz w:val="22"/>
          <w:szCs w:val="22"/>
        </w:rPr>
        <w:t>heißt auch, dass w</w:t>
      </w:r>
      <w:r w:rsidR="00AE706C" w:rsidRPr="00E10462">
        <w:rPr>
          <w:sz w:val="22"/>
          <w:szCs w:val="22"/>
        </w:rPr>
        <w:t>ir häufig nicht nur mit einem Verkehrsmittel unterwegs</w:t>
      </w:r>
      <w:r w:rsidR="00F24E4E" w:rsidRPr="00E10462">
        <w:rPr>
          <w:sz w:val="22"/>
          <w:szCs w:val="22"/>
        </w:rPr>
        <w:t xml:space="preserve"> sind</w:t>
      </w:r>
      <w:r w:rsidR="000B31A6">
        <w:rPr>
          <w:sz w:val="22"/>
          <w:szCs w:val="22"/>
        </w:rPr>
        <w:t>. A</w:t>
      </w:r>
      <w:r w:rsidR="00F24E4E" w:rsidRPr="00E10462">
        <w:rPr>
          <w:sz w:val="22"/>
          <w:szCs w:val="22"/>
        </w:rPr>
        <w:t>uch wenn es darum geht</w:t>
      </w:r>
      <w:r w:rsidR="00A303C2">
        <w:rPr>
          <w:sz w:val="22"/>
          <w:szCs w:val="22"/>
        </w:rPr>
        <w:t>,</w:t>
      </w:r>
      <w:r w:rsidR="00F24E4E" w:rsidRPr="00E10462">
        <w:rPr>
          <w:sz w:val="22"/>
          <w:szCs w:val="22"/>
        </w:rPr>
        <w:t xml:space="preserve"> </w:t>
      </w:r>
      <w:r w:rsidR="00AE706C" w:rsidRPr="00E10462">
        <w:rPr>
          <w:sz w:val="22"/>
          <w:szCs w:val="22"/>
        </w:rPr>
        <w:t xml:space="preserve">touristische Ziele zu erreichen. </w:t>
      </w:r>
      <w:r w:rsidR="000B31A6">
        <w:rPr>
          <w:sz w:val="22"/>
          <w:szCs w:val="22"/>
        </w:rPr>
        <w:t xml:space="preserve">Von den Öffentlichen Verkehrsmitteln </w:t>
      </w:r>
      <w:r w:rsidR="00882DAF">
        <w:rPr>
          <w:sz w:val="22"/>
          <w:szCs w:val="22"/>
        </w:rPr>
        <w:t xml:space="preserve">müssen </w:t>
      </w:r>
      <w:r w:rsidR="000B31A6">
        <w:rPr>
          <w:sz w:val="22"/>
          <w:szCs w:val="22"/>
        </w:rPr>
        <w:t>wir</w:t>
      </w:r>
      <w:r w:rsidR="00A858A6">
        <w:rPr>
          <w:sz w:val="22"/>
          <w:szCs w:val="22"/>
        </w:rPr>
        <w:t xml:space="preserve"> für die letzte(n) </w:t>
      </w:r>
      <w:r w:rsidR="00A303C2">
        <w:rPr>
          <w:sz w:val="22"/>
          <w:szCs w:val="22"/>
        </w:rPr>
        <w:t>Meile</w:t>
      </w:r>
      <w:r w:rsidR="00A858A6">
        <w:rPr>
          <w:sz w:val="22"/>
          <w:szCs w:val="22"/>
        </w:rPr>
        <w:t>(n)</w:t>
      </w:r>
      <w:r w:rsidR="000B31A6">
        <w:rPr>
          <w:sz w:val="22"/>
          <w:szCs w:val="22"/>
        </w:rPr>
        <w:t xml:space="preserve"> </w:t>
      </w:r>
      <w:r w:rsidR="00882DAF">
        <w:rPr>
          <w:sz w:val="22"/>
          <w:szCs w:val="22"/>
        </w:rPr>
        <w:t>oft noch umsteigen</w:t>
      </w:r>
      <w:r w:rsidR="000B31A6">
        <w:rPr>
          <w:sz w:val="22"/>
          <w:szCs w:val="22"/>
        </w:rPr>
        <w:t xml:space="preserve">. </w:t>
      </w:r>
      <w:r w:rsidR="00882DAF">
        <w:rPr>
          <w:sz w:val="22"/>
          <w:szCs w:val="22"/>
        </w:rPr>
        <w:t>Sharing-Angebote im ländlichen Raum werden nur gemeinsam erfolgreich auf den Weg gebracht werden können. G</w:t>
      </w:r>
      <w:r w:rsidR="00A858A6" w:rsidRPr="00E10462">
        <w:rPr>
          <w:sz w:val="22"/>
          <w:szCs w:val="22"/>
        </w:rPr>
        <w:t xml:space="preserve">erade die Bahnhöfe </w:t>
      </w:r>
      <w:r w:rsidR="00882DAF">
        <w:rPr>
          <w:sz w:val="22"/>
          <w:szCs w:val="22"/>
        </w:rPr>
        <w:t xml:space="preserve">spielen </w:t>
      </w:r>
      <w:r w:rsidR="00A858A6" w:rsidRPr="00E10462">
        <w:rPr>
          <w:sz w:val="22"/>
          <w:szCs w:val="22"/>
        </w:rPr>
        <w:t xml:space="preserve">eine entscheidende Rolle, sie </w:t>
      </w:r>
      <w:r w:rsidR="00882DAF">
        <w:rPr>
          <w:sz w:val="22"/>
          <w:szCs w:val="22"/>
        </w:rPr>
        <w:t xml:space="preserve">können viele </w:t>
      </w:r>
      <w:r w:rsidR="00A858A6">
        <w:rPr>
          <w:sz w:val="22"/>
          <w:szCs w:val="22"/>
        </w:rPr>
        <w:t>A</w:t>
      </w:r>
      <w:r w:rsidR="00A858A6" w:rsidRPr="00E10462">
        <w:rPr>
          <w:sz w:val="22"/>
          <w:szCs w:val="22"/>
        </w:rPr>
        <w:t>ngebote</w:t>
      </w:r>
      <w:r w:rsidR="00882DAF">
        <w:rPr>
          <w:sz w:val="22"/>
          <w:szCs w:val="22"/>
        </w:rPr>
        <w:t xml:space="preserve"> bündeln</w:t>
      </w:r>
      <w:r w:rsidR="00A858A6">
        <w:rPr>
          <w:sz w:val="22"/>
          <w:szCs w:val="22"/>
        </w:rPr>
        <w:t xml:space="preserve">. </w:t>
      </w:r>
      <w:r w:rsidR="000B31A6">
        <w:rPr>
          <w:sz w:val="22"/>
          <w:szCs w:val="22"/>
        </w:rPr>
        <w:t>Diese Schnittstelle</w:t>
      </w:r>
      <w:r w:rsidR="00A303C2">
        <w:rPr>
          <w:sz w:val="22"/>
          <w:szCs w:val="22"/>
        </w:rPr>
        <w:t>n</w:t>
      </w:r>
      <w:r w:rsidR="000B31A6">
        <w:rPr>
          <w:sz w:val="22"/>
          <w:szCs w:val="22"/>
        </w:rPr>
        <w:t xml:space="preserve"> </w:t>
      </w:r>
      <w:r w:rsidR="00A858A6">
        <w:rPr>
          <w:sz w:val="22"/>
          <w:szCs w:val="22"/>
        </w:rPr>
        <w:t xml:space="preserve">gemeinsam </w:t>
      </w:r>
      <w:r w:rsidR="000B31A6">
        <w:rPr>
          <w:sz w:val="22"/>
          <w:szCs w:val="22"/>
        </w:rPr>
        <w:t>besser</w:t>
      </w:r>
      <w:r w:rsidR="00882DAF">
        <w:rPr>
          <w:sz w:val="22"/>
          <w:szCs w:val="22"/>
        </w:rPr>
        <w:t xml:space="preserve"> </w:t>
      </w:r>
      <w:r w:rsidR="00A303C2">
        <w:rPr>
          <w:sz w:val="22"/>
          <w:szCs w:val="22"/>
        </w:rPr>
        <w:t xml:space="preserve">zu gestalten, ist eine der großen Herausforderungen der Mobilität von morgen. </w:t>
      </w:r>
      <w:r w:rsidR="00A858A6">
        <w:rPr>
          <w:sz w:val="22"/>
          <w:szCs w:val="22"/>
        </w:rPr>
        <w:t>Bedarfsgerechte und att</w:t>
      </w:r>
      <w:bookmarkStart w:id="0" w:name="_GoBack"/>
      <w:bookmarkEnd w:id="0"/>
      <w:r w:rsidR="00A858A6">
        <w:rPr>
          <w:sz w:val="22"/>
          <w:szCs w:val="22"/>
        </w:rPr>
        <w:t>raktive Angebote zu schaffen, ist ein Hauptziel der Mobilitätsstrategie 2030</w:t>
      </w:r>
      <w:r w:rsidR="00F24E4E" w:rsidRPr="00E10462">
        <w:rPr>
          <w:sz w:val="22"/>
          <w:szCs w:val="22"/>
        </w:rPr>
        <w:t>.</w:t>
      </w:r>
      <w:r w:rsidR="00A858A6">
        <w:rPr>
          <w:sz w:val="22"/>
          <w:szCs w:val="22"/>
        </w:rPr>
        <w:t>“</w:t>
      </w:r>
      <w:r w:rsidR="00F24E4E" w:rsidRPr="00E10462">
        <w:rPr>
          <w:sz w:val="22"/>
          <w:szCs w:val="22"/>
        </w:rPr>
        <w:t xml:space="preserve">  </w:t>
      </w:r>
    </w:p>
    <w:p w:rsidR="00DE7DF8" w:rsidRDefault="00DE7DF8" w:rsidP="00DE7DF8">
      <w:pPr>
        <w:pStyle w:val="GO-Bausteine"/>
        <w:spacing w:line="320" w:lineRule="exact"/>
        <w:jc w:val="both"/>
        <w:rPr>
          <w:b/>
          <w:sz w:val="22"/>
          <w:szCs w:val="22"/>
        </w:rPr>
      </w:pPr>
      <w:r>
        <w:rPr>
          <w:b/>
          <w:sz w:val="22"/>
          <w:szCs w:val="22"/>
        </w:rPr>
        <w:t xml:space="preserve">  </w:t>
      </w:r>
    </w:p>
    <w:p w:rsidR="00DE7DF8" w:rsidRPr="007E02EA" w:rsidRDefault="00DE7DF8" w:rsidP="00DE7DF8">
      <w:pPr>
        <w:spacing w:line="276" w:lineRule="auto"/>
        <w:jc w:val="both"/>
        <w:rPr>
          <w:sz w:val="22"/>
          <w:szCs w:val="22"/>
        </w:rPr>
      </w:pPr>
      <w:r w:rsidRPr="007E02EA">
        <w:rPr>
          <w:b/>
          <w:sz w:val="22"/>
          <w:szCs w:val="22"/>
        </w:rPr>
        <w:t>Susanne Henckel, Geschäftsführerin des VBB Verkehrsverbund Berlin-Brandenburg:</w:t>
      </w:r>
      <w:r w:rsidR="005E0858" w:rsidRPr="005E0858">
        <w:rPr>
          <w:sz w:val="22"/>
          <w:szCs w:val="22"/>
        </w:rPr>
        <w:t xml:space="preserve"> „Empfangsgebäude an den Bahnhöfen sind von zentraler Bedeutung für den ersten Eindruck von einer Stadt oder einer Gemeinde. Häufig ist dieser Eindruck kein guter, besonders wenn die Gebäude mangels Nutzung bzw. Vermietung leer stehen und baufällig sind. Für die betroffenen Kommunen ist es oft - auch gerade vor dem Hintergrund des Tourismus -</w:t>
      </w:r>
      <w:r w:rsidR="001515B1">
        <w:rPr>
          <w:sz w:val="22"/>
          <w:szCs w:val="22"/>
        </w:rPr>
        <w:t xml:space="preserve"> </w:t>
      </w:r>
      <w:r w:rsidR="005E0858" w:rsidRPr="005E0858">
        <w:rPr>
          <w:sz w:val="22"/>
          <w:szCs w:val="22"/>
        </w:rPr>
        <w:t>wichtig, die örtlichen Bahnhofsgebäude wieder zu positiven Aushängeschildern zu entwickeln.</w:t>
      </w:r>
      <w:r w:rsidR="00FF1910">
        <w:rPr>
          <w:sz w:val="22"/>
          <w:szCs w:val="22"/>
        </w:rPr>
        <w:t xml:space="preserve"> </w:t>
      </w:r>
      <w:r w:rsidR="005E0858" w:rsidRPr="005E0858">
        <w:rPr>
          <w:sz w:val="22"/>
          <w:szCs w:val="22"/>
        </w:rPr>
        <w:t xml:space="preserve">Dies ist aufgrund der komplizierten Eigentumsverhältnisse und Baurechtsvorgaben häufig nicht einfach und schnell zu lösen. Diese Prozesse unterstützt die VBB-Kompetenzstelle Bahnhof seit mehr als einem Jahr </w:t>
      </w:r>
      <w:r w:rsidR="005E0858" w:rsidRPr="005E0858">
        <w:rPr>
          <w:sz w:val="22"/>
          <w:szCs w:val="22"/>
        </w:rPr>
        <w:lastRenderedPageBreak/>
        <w:t xml:space="preserve">und ist aktuell mit vielen Akteuren in Brandenburg in guten Gesprächen. Gelungene Beispiele wie in </w:t>
      </w:r>
      <w:proofErr w:type="spellStart"/>
      <w:r w:rsidR="005E0858" w:rsidRPr="005E0858">
        <w:rPr>
          <w:sz w:val="22"/>
          <w:szCs w:val="22"/>
        </w:rPr>
        <w:t>Chorin</w:t>
      </w:r>
      <w:proofErr w:type="spellEnd"/>
      <w:r w:rsidR="005E0858" w:rsidRPr="005E0858">
        <w:rPr>
          <w:sz w:val="22"/>
          <w:szCs w:val="22"/>
        </w:rPr>
        <w:t xml:space="preserve"> oder Wittstock (</w:t>
      </w:r>
      <w:proofErr w:type="spellStart"/>
      <w:r w:rsidR="005E0858" w:rsidRPr="005E0858">
        <w:rPr>
          <w:sz w:val="22"/>
          <w:szCs w:val="22"/>
        </w:rPr>
        <w:t>Dosse</w:t>
      </w:r>
      <w:proofErr w:type="spellEnd"/>
      <w:r w:rsidR="005E0858" w:rsidRPr="005E0858">
        <w:rPr>
          <w:sz w:val="22"/>
          <w:szCs w:val="22"/>
        </w:rPr>
        <w:t>) zeigen, dass es sich lohnt, Bahnhof und Tourismus zusammenzudenken und wieder Leben an die zentralen Mobilitätsorte zu bringen.“</w:t>
      </w:r>
    </w:p>
    <w:p w:rsidR="00DE7DF8" w:rsidRDefault="00DE7DF8" w:rsidP="00DE7DF8">
      <w:pPr>
        <w:spacing w:line="276" w:lineRule="auto"/>
        <w:jc w:val="both"/>
        <w:rPr>
          <w:sz w:val="22"/>
          <w:szCs w:val="22"/>
        </w:rPr>
      </w:pPr>
    </w:p>
    <w:p w:rsidR="00213C42" w:rsidRPr="00213C42" w:rsidRDefault="00213C42" w:rsidP="00213C42">
      <w:pPr>
        <w:spacing w:line="276" w:lineRule="auto"/>
        <w:jc w:val="both"/>
        <w:rPr>
          <w:b/>
          <w:bCs/>
          <w:sz w:val="22"/>
          <w:szCs w:val="22"/>
        </w:rPr>
      </w:pPr>
      <w:r w:rsidRPr="00213C42">
        <w:rPr>
          <w:b/>
          <w:bCs/>
          <w:sz w:val="22"/>
          <w:szCs w:val="22"/>
        </w:rPr>
        <w:t>Dieter Hütte, Geschäftsführer der TMB Tourismus-Marketing-Brandenburg:</w:t>
      </w:r>
    </w:p>
    <w:p w:rsidR="009D5699" w:rsidRPr="00213C42" w:rsidRDefault="00213C42" w:rsidP="00213C42">
      <w:pPr>
        <w:spacing w:line="276" w:lineRule="auto"/>
        <w:jc w:val="both"/>
        <w:rPr>
          <w:sz w:val="22"/>
          <w:szCs w:val="22"/>
        </w:rPr>
      </w:pPr>
      <w:r w:rsidRPr="00213C42">
        <w:rPr>
          <w:bCs/>
          <w:sz w:val="22"/>
          <w:szCs w:val="22"/>
        </w:rPr>
        <w:t>„Der Tou</w:t>
      </w:r>
      <w:r>
        <w:rPr>
          <w:bCs/>
          <w:sz w:val="22"/>
          <w:szCs w:val="22"/>
        </w:rPr>
        <w:t xml:space="preserve">rismus in Brandenburg ist durch </w:t>
      </w:r>
      <w:r w:rsidRPr="00213C42">
        <w:rPr>
          <w:bCs/>
          <w:sz w:val="22"/>
          <w:szCs w:val="22"/>
        </w:rPr>
        <w:t>wachsende Übernachtungszahlen und einen dynamischen Tagestourismus gekennzeichnet. Berlin ist dabei ein wichtiger Anker und Quellmarkt, in dessen Haushalten oft kein Kfz vorhanden ist, deren Bewohner zunehmend den Öffentlichen Verkehr nutzen und für die Multi- und Intermodalität oftmals schon selbstverständlich ist. Das betrifft sowohl die An- und Abreise, die Mobilität der Gäste in der Urlaubsregion, aber auch den Anlass einer Reise oder eines Ausflugs nach Brandenburg. Der Tourismus wirkt hier zugleich als Katalysator für weitere Branchen, denn von den getätigten Investitionen als auch Ausgaben der Gäste profitieren beispielsweise der Verkehr, Kultureinrichtungen und der Einzelhandel.“</w:t>
      </w:r>
      <w:r w:rsidR="009D5699" w:rsidRPr="00213C42">
        <w:rPr>
          <w:sz w:val="22"/>
          <w:szCs w:val="22"/>
        </w:rPr>
        <w:t xml:space="preserve"> </w:t>
      </w:r>
    </w:p>
    <w:p w:rsidR="009D5699" w:rsidRDefault="009D5699" w:rsidP="009D5699">
      <w:pPr>
        <w:spacing w:line="276" w:lineRule="auto"/>
        <w:jc w:val="both"/>
        <w:rPr>
          <w:b/>
          <w:sz w:val="22"/>
          <w:szCs w:val="22"/>
        </w:rPr>
      </w:pPr>
    </w:p>
    <w:p w:rsidR="009D5699" w:rsidRPr="00D81A75" w:rsidRDefault="009D5699" w:rsidP="009D5699">
      <w:pPr>
        <w:spacing w:line="276" w:lineRule="auto"/>
        <w:jc w:val="both"/>
        <w:rPr>
          <w:color w:val="FF0000"/>
          <w:sz w:val="22"/>
          <w:szCs w:val="22"/>
        </w:rPr>
      </w:pPr>
      <w:r>
        <w:rPr>
          <w:b/>
          <w:sz w:val="22"/>
          <w:szCs w:val="22"/>
        </w:rPr>
        <w:t>Jens Werthwein, Geschäftsführer Wirtschaft der IHK Potsdam</w:t>
      </w:r>
      <w:r w:rsidRPr="00E14653">
        <w:rPr>
          <w:b/>
          <w:sz w:val="22"/>
          <w:szCs w:val="22"/>
        </w:rPr>
        <w:t xml:space="preserve">: </w:t>
      </w:r>
      <w:r w:rsidR="005E3E10" w:rsidRPr="005E3E10">
        <w:rPr>
          <w:sz w:val="22"/>
          <w:szCs w:val="22"/>
        </w:rPr>
        <w:t>„Erfolgreicher und nachhaltiger Tourismus braucht einen attraktiven und innovativen Nahverkehr, damit die Gäste, aber auch die Fachkräfte und Azubis, die touristischen Betriebe jederzeit erreichen können. Dazu gehört ein dichtes Nahverkehrsnetz in Berlin und Brandenburg bis weit in die Fläche, das sämtliche Verkehrsanbieter miteinander verbindet. Viel mehr kooperative Mobilitätslösungen und digitale Angebote sind dafür dringend nötig und bieten ganz neue Chancen. Dies wiederum setzt den zügigen Ausbau der Breitbandverbindungen voraus.“</w:t>
      </w:r>
    </w:p>
    <w:p w:rsidR="00DE7DF8" w:rsidRPr="00A965B7" w:rsidRDefault="00DE7DF8" w:rsidP="00DE7DF8">
      <w:pPr>
        <w:spacing w:line="276" w:lineRule="auto"/>
        <w:jc w:val="both"/>
        <w:rPr>
          <w:sz w:val="22"/>
          <w:szCs w:val="22"/>
        </w:rPr>
      </w:pPr>
    </w:p>
    <w:p w:rsidR="00663893" w:rsidRDefault="00663893" w:rsidP="00DE7DF8">
      <w:pPr>
        <w:pStyle w:val="Kopfzeile"/>
        <w:tabs>
          <w:tab w:val="clear" w:pos="4536"/>
          <w:tab w:val="clear" w:pos="9072"/>
        </w:tabs>
        <w:rPr>
          <w:sz w:val="28"/>
          <w:szCs w:val="28"/>
        </w:rPr>
      </w:pPr>
    </w:p>
    <w:p w:rsidR="00E163DF" w:rsidRDefault="00E163DF" w:rsidP="00663893">
      <w:pPr>
        <w:pStyle w:val="Kopfzeile"/>
        <w:tabs>
          <w:tab w:val="clear" w:pos="4536"/>
          <w:tab w:val="clear" w:pos="9072"/>
        </w:tabs>
        <w:rPr>
          <w:sz w:val="28"/>
          <w:szCs w:val="28"/>
        </w:rPr>
      </w:pPr>
    </w:p>
    <w:p w:rsidR="00E163DF" w:rsidRDefault="00E163DF" w:rsidP="00663893">
      <w:pPr>
        <w:pStyle w:val="Kopfzeile"/>
        <w:tabs>
          <w:tab w:val="clear" w:pos="4536"/>
          <w:tab w:val="clear" w:pos="9072"/>
        </w:tabs>
        <w:rPr>
          <w:sz w:val="28"/>
          <w:szCs w:val="28"/>
        </w:rPr>
      </w:pPr>
    </w:p>
    <w:sectPr w:rsidR="00E163DF">
      <w:headerReference w:type="default" r:id="rId8"/>
      <w:footerReference w:type="default" r:id="rId9"/>
      <w:headerReference w:type="first" r:id="rId10"/>
      <w:footerReference w:type="first" r:id="rId11"/>
      <w:pgSz w:w="11906" w:h="16838" w:code="9"/>
      <w:pgMar w:top="936" w:right="3470" w:bottom="907" w:left="1247" w:header="93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BB" w:rsidRDefault="006F0EBB">
      <w:r>
        <w:separator/>
      </w:r>
    </w:p>
  </w:endnote>
  <w:endnote w:type="continuationSeparator" w:id="0">
    <w:p w:rsidR="006F0EBB" w:rsidRDefault="006F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89"/>
    </w:tblGrid>
    <w:tr w:rsidR="004D238F">
      <w:trPr>
        <w:cantSplit/>
        <w:trHeight w:hRule="exact" w:val="340"/>
        <w:hidden/>
      </w:trPr>
      <w:tc>
        <w:tcPr>
          <w:tcW w:w="9210" w:type="dxa"/>
        </w:tcPr>
        <w:p w:rsidR="004D238F" w:rsidRDefault="004D238F">
          <w:pPr>
            <w:pStyle w:val="Fuzeile"/>
            <w:rPr>
              <w:vanish/>
              <w:sz w:val="20"/>
            </w:rPr>
          </w:pPr>
        </w:p>
      </w:tc>
    </w:tr>
  </w:tbl>
  <w:p w:rsidR="004D238F" w:rsidRDefault="004D238F">
    <w:pPr>
      <w:pStyle w:val="Fuzeile"/>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189"/>
    </w:tblGrid>
    <w:tr w:rsidR="004D238F" w:rsidTr="0037544A">
      <w:trPr>
        <w:cantSplit/>
        <w:trHeight w:hRule="exact" w:val="340"/>
        <w:hidden/>
      </w:trPr>
      <w:tc>
        <w:tcPr>
          <w:tcW w:w="7329" w:type="dxa"/>
        </w:tcPr>
        <w:p w:rsidR="004D238F" w:rsidRDefault="004D238F">
          <w:pPr>
            <w:pStyle w:val="Fuzeile"/>
            <w:rPr>
              <w:vanish/>
              <w:sz w:val="20"/>
            </w:rPr>
          </w:pPr>
        </w:p>
      </w:tc>
    </w:tr>
  </w:tbl>
  <w:p w:rsidR="00663B35" w:rsidRDefault="00663B35" w:rsidP="00663B35">
    <w:pPr>
      <w:rPr>
        <w:sz w:val="16"/>
      </w:rPr>
    </w:pPr>
    <w:r>
      <w:rPr>
        <w:b/>
        <w:bCs/>
        <w:sz w:val="16"/>
      </w:rPr>
      <w:t>Ministerium für Infrastruktur und Land</w:t>
    </w:r>
    <w:r w:rsidR="00CA6602">
      <w:rPr>
        <w:b/>
        <w:bCs/>
        <w:sz w:val="16"/>
      </w:rPr>
      <w:t>esplanung</w:t>
    </w:r>
    <w:r>
      <w:rPr>
        <w:sz w:val="16"/>
      </w:rPr>
      <w:t xml:space="preserve"> </w:t>
    </w:r>
    <w:r>
      <w:rPr>
        <w:sz w:val="16"/>
      </w:rPr>
      <w:sym w:font="Symbol" w:char="F0B7"/>
    </w:r>
    <w:r>
      <w:rPr>
        <w:sz w:val="16"/>
      </w:rPr>
      <w:t xml:space="preserve"> Henning-von-</w:t>
    </w:r>
    <w:proofErr w:type="spellStart"/>
    <w:r>
      <w:rPr>
        <w:sz w:val="16"/>
      </w:rPr>
      <w:t>Tresckow</w:t>
    </w:r>
    <w:proofErr w:type="spellEnd"/>
    <w:r>
      <w:rPr>
        <w:sz w:val="16"/>
      </w:rPr>
      <w:t xml:space="preserve">-Str. 2-8 </w:t>
    </w:r>
    <w:r>
      <w:rPr>
        <w:sz w:val="16"/>
      </w:rPr>
      <w:sym w:font="Symbol" w:char="F0B7"/>
    </w:r>
    <w:r>
      <w:rPr>
        <w:sz w:val="16"/>
      </w:rPr>
      <w:t xml:space="preserve"> 14467 Potsdam</w:t>
    </w:r>
  </w:p>
  <w:p w:rsidR="00663B35" w:rsidRDefault="00663B35" w:rsidP="00663B35">
    <w:pPr>
      <w:rPr>
        <w:sz w:val="16"/>
      </w:rPr>
    </w:pPr>
    <w:r>
      <w:rPr>
        <w:sz w:val="16"/>
      </w:rPr>
      <w:t xml:space="preserve">Pressesprecher: Steffen Streu </w:t>
    </w:r>
    <w:r>
      <w:rPr>
        <w:sz w:val="16"/>
      </w:rPr>
      <w:sym w:font="Symbol" w:char="F0B7"/>
    </w:r>
    <w:r>
      <w:rPr>
        <w:sz w:val="16"/>
      </w:rPr>
      <w:t xml:space="preserve"> Tel.: </w:t>
    </w:r>
    <w:r w:rsidRPr="000428CF">
      <w:rPr>
        <w:sz w:val="16"/>
      </w:rPr>
      <w:t xml:space="preserve">+49 331 </w:t>
    </w:r>
    <w:r>
      <w:rPr>
        <w:sz w:val="16"/>
      </w:rPr>
      <w:t xml:space="preserve">866-8006/8007 </w:t>
    </w:r>
    <w:r>
      <w:rPr>
        <w:sz w:val="16"/>
      </w:rPr>
      <w:sym w:font="Symbol" w:char="F0B7"/>
    </w:r>
    <w:r>
      <w:rPr>
        <w:sz w:val="16"/>
      </w:rPr>
      <w:t xml:space="preserve"> Mobil +49 171  97 411 26</w:t>
    </w:r>
  </w:p>
  <w:p w:rsidR="00ED4118" w:rsidRDefault="00663B35" w:rsidP="005B13DC">
    <w:pPr>
      <w:rPr>
        <w:sz w:val="16"/>
      </w:rPr>
    </w:pPr>
    <w:r w:rsidRPr="00A42010">
      <w:rPr>
        <w:sz w:val="16"/>
      </w:rPr>
      <w:t xml:space="preserve">Internet: </w:t>
    </w:r>
    <w:hyperlink r:id="rId1" w:history="1">
      <w:r w:rsidRPr="00A42010">
        <w:rPr>
          <w:rStyle w:val="Hyperlink"/>
          <w:sz w:val="16"/>
        </w:rPr>
        <w:t>www.mil.brandenburg.de</w:t>
      </w:r>
    </w:hyperlink>
    <w:r w:rsidRPr="00A42010">
      <w:rPr>
        <w:sz w:val="16"/>
      </w:rPr>
      <w:t xml:space="preserve"> </w:t>
    </w:r>
    <w:r>
      <w:rPr>
        <w:sz w:val="16"/>
      </w:rPr>
      <w:sym w:font="Symbol" w:char="F0B7"/>
    </w:r>
    <w:r w:rsidRPr="00A42010">
      <w:rPr>
        <w:sz w:val="16"/>
      </w:rPr>
      <w:t xml:space="preserve"> E-Mail: </w:t>
    </w:r>
    <w:hyperlink r:id="rId2" w:history="1">
      <w:r w:rsidR="00ED4118" w:rsidRPr="007F343A">
        <w:rPr>
          <w:rStyle w:val="Hyperlink"/>
          <w:sz w:val="16"/>
        </w:rPr>
        <w:t>pressestelle@mil.brandenburg.de</w:t>
      </w:r>
    </w:hyperlink>
    <w:r w:rsidRPr="00A42010">
      <w:rPr>
        <w:sz w:val="16"/>
      </w:rPr>
      <w:t xml:space="preserve"> </w:t>
    </w:r>
  </w:p>
  <w:p w:rsidR="00ED4118" w:rsidRPr="00FE5975" w:rsidRDefault="00ED4118" w:rsidP="00ED4118">
    <w:pPr>
      <w:pStyle w:val="Textkrper-Zeileneinzug"/>
      <w:framePr w:w="2543" w:h="13863" w:hSpace="142" w:wrap="around" w:vAnchor="text" w:hAnchor="page" w:x="9152" w:y="-1829"/>
      <w:spacing w:line="220" w:lineRule="exact"/>
      <w:ind w:left="180"/>
      <w:rPr>
        <w:rFonts w:ascii="Arial" w:hAnsi="Arial" w:cs="Arial"/>
        <w:sz w:val="16"/>
      </w:rPr>
    </w:pPr>
    <w:r w:rsidRPr="00FE5975">
      <w:rPr>
        <w:rFonts w:ascii="Arial" w:hAnsi="Arial" w:cs="Arial"/>
        <w:sz w:val="16"/>
      </w:rPr>
      <w:t xml:space="preserve">Verkehrsverbund </w:t>
    </w:r>
  </w:p>
  <w:p w:rsidR="00ED4118" w:rsidRPr="00FE5975" w:rsidRDefault="00ED4118" w:rsidP="00ED4118">
    <w:pPr>
      <w:pStyle w:val="Textkrper-Zeileneinzug"/>
      <w:framePr w:w="2543" w:h="13863" w:hSpace="142" w:wrap="around" w:vAnchor="text" w:hAnchor="page" w:x="9152" w:y="-1829"/>
      <w:spacing w:line="220" w:lineRule="exact"/>
      <w:ind w:left="180"/>
      <w:rPr>
        <w:rFonts w:ascii="Arial" w:hAnsi="Arial" w:cs="Arial"/>
        <w:sz w:val="16"/>
      </w:rPr>
    </w:pPr>
    <w:r w:rsidRPr="00FE5975">
      <w:rPr>
        <w:rFonts w:ascii="Arial" w:hAnsi="Arial" w:cs="Arial"/>
        <w:sz w:val="16"/>
      </w:rPr>
      <w:t>Berlin-Brandenburg GmbH</w:t>
    </w:r>
  </w:p>
  <w:p w:rsidR="00ED4118" w:rsidRPr="00FE5975" w:rsidRDefault="00ED4118" w:rsidP="00ED4118">
    <w:pPr>
      <w:pStyle w:val="Textkrper-Zeileneinzug"/>
      <w:framePr w:w="2543" w:h="13863" w:hSpace="142" w:wrap="around" w:vAnchor="text" w:hAnchor="page" w:x="9152" w:y="-1829"/>
      <w:spacing w:line="220" w:lineRule="exact"/>
      <w:ind w:left="180"/>
      <w:rPr>
        <w:rFonts w:ascii="Arial" w:hAnsi="Arial" w:cs="Arial"/>
        <w:sz w:val="16"/>
      </w:rPr>
    </w:pPr>
    <w:proofErr w:type="spellStart"/>
    <w:r w:rsidRPr="00FE5975">
      <w:rPr>
        <w:rFonts w:ascii="Arial" w:hAnsi="Arial" w:cs="Arial"/>
        <w:sz w:val="16"/>
      </w:rPr>
      <w:t>Hardenbergplatz</w:t>
    </w:r>
    <w:proofErr w:type="spellEnd"/>
    <w:r w:rsidRPr="00FE5975">
      <w:rPr>
        <w:rFonts w:ascii="Arial" w:hAnsi="Arial" w:cs="Arial"/>
        <w:sz w:val="16"/>
      </w:rPr>
      <w:t xml:space="preserve"> 2</w:t>
    </w:r>
  </w:p>
  <w:p w:rsidR="00ED4118" w:rsidRDefault="00ED4118" w:rsidP="00ED4118">
    <w:pPr>
      <w:rPr>
        <w:rFonts w:ascii="Arial" w:hAnsi="Arial" w:cs="Arial"/>
        <w:sz w:val="16"/>
      </w:rPr>
    </w:pPr>
    <w:r w:rsidRPr="00FE5975">
      <w:rPr>
        <w:rFonts w:ascii="Arial" w:hAnsi="Arial" w:cs="Arial"/>
        <w:sz w:val="16"/>
      </w:rPr>
      <w:t>10623 Berlin</w:t>
    </w:r>
  </w:p>
  <w:p w:rsidR="00ED4118" w:rsidRDefault="00ED4118" w:rsidP="00ED4118">
    <w:pPr>
      <w:rPr>
        <w:rFonts w:ascii="Arial" w:hAnsi="Arial" w:cs="Arial"/>
        <w:sz w:val="16"/>
      </w:rPr>
    </w:pPr>
  </w:p>
  <w:p w:rsidR="00ED4118" w:rsidRPr="00A42010" w:rsidRDefault="00ED4118" w:rsidP="00ED4118">
    <w:pPr>
      <w:rPr>
        <w:sz w:val="16"/>
      </w:rPr>
    </w:pPr>
  </w:p>
  <w:p w:rsidR="004D238F" w:rsidRPr="00A42010" w:rsidRDefault="00BE1219" w:rsidP="00BE1219">
    <w:pPr>
      <w:tabs>
        <w:tab w:val="left" w:pos="4856"/>
      </w:tabs>
      <w:spacing w:line="240" w:lineRule="exact"/>
      <w:ind w:right="-41"/>
      <w:rPr>
        <w:sz w:val="16"/>
        <w:szCs w:val="16"/>
      </w:rPr>
    </w:pPr>
    <w:r w:rsidRPr="00A42010">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BB" w:rsidRDefault="006F0EBB">
      <w:r>
        <w:separator/>
      </w:r>
    </w:p>
  </w:footnote>
  <w:footnote w:type="continuationSeparator" w:id="0">
    <w:p w:rsidR="006F0EBB" w:rsidRDefault="006F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8F" w:rsidRDefault="00D01D4E">
    <w:r>
      <w:rPr>
        <w:noProof/>
      </w:rPr>
      <mc:AlternateContent>
        <mc:Choice Requires="wps">
          <w:drawing>
            <wp:anchor distT="0" distB="0" distL="114300" distR="114300" simplePos="0" relativeHeight="251660288" behindDoc="0" locked="0" layoutInCell="1" allowOverlap="1" wp14:anchorId="43F0A76A" wp14:editId="02535512">
              <wp:simplePos x="0" y="0"/>
              <wp:positionH relativeFrom="page">
                <wp:posOffset>5387340</wp:posOffset>
              </wp:positionH>
              <wp:positionV relativeFrom="page">
                <wp:posOffset>569595</wp:posOffset>
              </wp:positionV>
              <wp:extent cx="1868170" cy="1122680"/>
              <wp:effectExtent l="0" t="0"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38F" w:rsidRDefault="004D238F">
                          <w:pPr>
                            <w:pStyle w:val="berschrift3"/>
                            <w:spacing w:before="0" w:after="0" w:line="330" w:lineRule="exact"/>
                            <w:rPr>
                              <w:rFonts w:cs="Times New Roman"/>
                              <w:spacing w:val="20"/>
                              <w:szCs w:val="24"/>
                            </w:rPr>
                          </w:pPr>
                          <w:r>
                            <w:rPr>
                              <w:rFonts w:cs="Times New Roman"/>
                              <w:spacing w:val="20"/>
                              <w:szCs w:val="24"/>
                            </w:rPr>
                            <w:t xml:space="preserve">Ministerium für </w:t>
                          </w:r>
                        </w:p>
                        <w:p w:rsidR="004D238F" w:rsidRDefault="007E011E">
                          <w:pPr>
                            <w:pStyle w:val="berschrift3"/>
                            <w:spacing w:before="0" w:after="0" w:line="330" w:lineRule="exact"/>
                            <w:rPr>
                              <w:rFonts w:cs="Times New Roman"/>
                              <w:spacing w:val="20"/>
                              <w:szCs w:val="24"/>
                            </w:rPr>
                          </w:pPr>
                          <w:r>
                            <w:rPr>
                              <w:rFonts w:cs="Times New Roman"/>
                              <w:spacing w:val="20"/>
                              <w:szCs w:val="24"/>
                            </w:rPr>
                            <w:t>Infrastruktur und Landesplanung</w:t>
                          </w:r>
                        </w:p>
                        <w:p w:rsidR="00253466" w:rsidRDefault="00253466" w:rsidP="00253466">
                          <w:pPr>
                            <w:spacing w:line="330" w:lineRule="exact"/>
                            <w:rPr>
                              <w:sz w:val="20"/>
                            </w:rPr>
                          </w:pPr>
                          <w:r w:rsidRPr="00E84C3A">
                            <w:rPr>
                              <w:sz w:val="20"/>
                            </w:rPr>
                            <w:t>Presse | Öffentlichkeitsarbeit</w:t>
                          </w:r>
                        </w:p>
                        <w:p w:rsidR="004D238F" w:rsidRDefault="004D238F" w:rsidP="00253466">
                          <w:pPr>
                            <w:spacing w:line="330" w:lineRule="exact"/>
                            <w:rPr>
                              <w:b/>
                              <w:bCs/>
                              <w:sz w:val="26"/>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A76A" id="_x0000_t202" coordsize="21600,21600" o:spt="202" path="m,l,21600r21600,l21600,xe">
              <v:stroke joinstyle="miter"/>
              <v:path gradientshapeok="t" o:connecttype="rect"/>
            </v:shapetype>
            <v:shape id="Text Box 6" o:spid="_x0000_s1026" type="#_x0000_t202" style="position:absolute;margin-left:424.2pt;margin-top:44.85pt;width:147.1pt;height:8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" stroked="f">
              <v:textbox inset="2mm,0,2mm,0">
                <w:txbxContent>
                  <w:p w:rsidR="004D238F" w:rsidRDefault="004D238F">
                    <w:pPr>
                      <w:pStyle w:val="berschrift3"/>
                      <w:spacing w:before="0" w:after="0" w:line="330" w:lineRule="exact"/>
                      <w:rPr>
                        <w:rFonts w:cs="Times New Roman"/>
                        <w:spacing w:val="20"/>
                        <w:szCs w:val="24"/>
                      </w:rPr>
                    </w:pPr>
                    <w:r>
                      <w:rPr>
                        <w:rFonts w:cs="Times New Roman"/>
                        <w:spacing w:val="20"/>
                        <w:szCs w:val="24"/>
                      </w:rPr>
                      <w:t xml:space="preserve">Ministerium für </w:t>
                    </w:r>
                  </w:p>
                  <w:p w:rsidR="004D238F" w:rsidRDefault="007E011E">
                    <w:pPr>
                      <w:pStyle w:val="berschrift3"/>
                      <w:spacing w:before="0" w:after="0" w:line="330" w:lineRule="exact"/>
                      <w:rPr>
                        <w:rFonts w:cs="Times New Roman"/>
                        <w:spacing w:val="20"/>
                        <w:szCs w:val="24"/>
                      </w:rPr>
                    </w:pPr>
                    <w:r>
                      <w:rPr>
                        <w:rFonts w:cs="Times New Roman"/>
                        <w:spacing w:val="20"/>
                        <w:szCs w:val="24"/>
                      </w:rPr>
                      <w:t>Infrastruktur und Landesplanung</w:t>
                    </w:r>
                  </w:p>
                  <w:p w:rsidR="00253466" w:rsidRDefault="00253466" w:rsidP="00253466">
                    <w:pPr>
                      <w:spacing w:line="330" w:lineRule="exact"/>
                      <w:rPr>
                        <w:sz w:val="20"/>
                      </w:rPr>
                    </w:pPr>
                    <w:r w:rsidRPr="00E84C3A">
                      <w:rPr>
                        <w:sz w:val="20"/>
                      </w:rPr>
                      <w:t>Presse | Öffentlichkeitsarbeit</w:t>
                    </w:r>
                  </w:p>
                  <w:p w:rsidR="004D238F" w:rsidRDefault="004D238F" w:rsidP="00253466">
                    <w:pPr>
                      <w:spacing w:line="330" w:lineRule="exact"/>
                      <w:rPr>
                        <w:b/>
                        <w:bCs/>
                        <w:sz w:val="26"/>
                      </w:rPr>
                    </w:pPr>
                  </w:p>
                </w:txbxContent>
              </v:textbox>
              <w10:wrap anchorx="page" anchory="page"/>
            </v:shape>
          </w:pict>
        </mc:Fallback>
      </mc:AlternateContent>
    </w:r>
  </w:p>
  <w:tbl>
    <w:tblPr>
      <w:tblW w:w="0" w:type="auto"/>
      <w:tblCellMar>
        <w:left w:w="70" w:type="dxa"/>
        <w:right w:w="70" w:type="dxa"/>
      </w:tblCellMar>
      <w:tblLook w:val="0000" w:firstRow="0" w:lastRow="0" w:firstColumn="0" w:lastColumn="0" w:noHBand="0" w:noVBand="0"/>
    </w:tblPr>
    <w:tblGrid>
      <w:gridCol w:w="7189"/>
    </w:tblGrid>
    <w:tr w:rsidR="004D238F">
      <w:trPr>
        <w:cantSplit/>
        <w:trHeight w:hRule="exact" w:val="737"/>
      </w:trPr>
      <w:tc>
        <w:tcPr>
          <w:tcW w:w="7329" w:type="dxa"/>
        </w:tcPr>
        <w:p w:rsidR="004D238F" w:rsidRDefault="004D238F">
          <w:pPr>
            <w:pStyle w:val="Kopfzeile"/>
            <w:rPr>
              <w:b/>
              <w:bCs/>
            </w:rPr>
          </w:pPr>
          <w:r>
            <w:rPr>
              <w:b/>
              <w:bCs/>
            </w:rPr>
            <w:t xml:space="preserve">Seite </w:t>
          </w:r>
          <w:r>
            <w:rPr>
              <w:b/>
              <w:bCs/>
            </w:rPr>
            <w:fldChar w:fldCharType="begin"/>
          </w:r>
          <w:r>
            <w:rPr>
              <w:b/>
              <w:bCs/>
            </w:rPr>
            <w:instrText xml:space="preserve"> PAGE </w:instrText>
          </w:r>
          <w:r>
            <w:rPr>
              <w:b/>
              <w:bCs/>
            </w:rPr>
            <w:fldChar w:fldCharType="separate"/>
          </w:r>
          <w:r w:rsidR="00AB56B6">
            <w:rPr>
              <w:b/>
              <w:bCs/>
              <w:noProof/>
            </w:rPr>
            <w:t>2</w:t>
          </w:r>
          <w:r>
            <w:rPr>
              <w:b/>
              <w:bCs/>
            </w:rPr>
            <w:fldChar w:fldCharType="end"/>
          </w:r>
        </w:p>
      </w:tc>
    </w:tr>
  </w:tbl>
  <w:p w:rsidR="004D238F" w:rsidRDefault="00D01D4E">
    <w:pPr>
      <w:pStyle w:val="Kopfzeile"/>
    </w:pPr>
    <w:r>
      <w:rPr>
        <w:noProof/>
      </w:rPr>
      <mc:AlternateContent>
        <mc:Choice Requires="wps">
          <w:drawing>
            <wp:anchor distT="0" distB="0" distL="114299" distR="114299" simplePos="0" relativeHeight="251655168" behindDoc="0" locked="1" layoutInCell="1" allowOverlap="1" wp14:anchorId="51F3328F" wp14:editId="79E7796E">
              <wp:simplePos x="0" y="0"/>
              <wp:positionH relativeFrom="page">
                <wp:posOffset>5370830</wp:posOffset>
              </wp:positionH>
              <wp:positionV relativeFrom="page">
                <wp:posOffset>594360</wp:posOffset>
              </wp:positionV>
              <wp:extent cx="0" cy="80010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C0171" id="Line 1"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22.9pt,46.8pt" to="422.9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" strokecolor="red" strokeweight=".5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38F" w:rsidRDefault="00D01D4E">
    <w:pPr>
      <w:pStyle w:val="Kopfzeile"/>
      <w:tabs>
        <w:tab w:val="clear" w:pos="4536"/>
        <w:tab w:val="clear" w:pos="9072"/>
        <w:tab w:val="left" w:pos="6473"/>
      </w:tabs>
    </w:pPr>
    <w:r>
      <w:rPr>
        <w:noProof/>
      </w:rPr>
      <mc:AlternateContent>
        <mc:Choice Requires="wps">
          <w:drawing>
            <wp:anchor distT="0" distB="0" distL="114300" distR="114300" simplePos="0" relativeHeight="251657216" behindDoc="0" locked="0" layoutInCell="1" allowOverlap="1" wp14:anchorId="402A6DDE" wp14:editId="36C5AFB2">
              <wp:simplePos x="0" y="0"/>
              <wp:positionH relativeFrom="page">
                <wp:posOffset>5307106</wp:posOffset>
              </wp:positionH>
              <wp:positionV relativeFrom="page">
                <wp:posOffset>591670</wp:posOffset>
              </wp:positionV>
              <wp:extent cx="1868170" cy="8579223"/>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8579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238F" w:rsidRDefault="004D238F">
                          <w:pPr>
                            <w:pStyle w:val="berschrift3"/>
                            <w:spacing w:before="0" w:after="0" w:line="330" w:lineRule="exact"/>
                            <w:rPr>
                              <w:rFonts w:cs="Times New Roman"/>
                              <w:spacing w:val="20"/>
                              <w:szCs w:val="24"/>
                            </w:rPr>
                          </w:pPr>
                          <w:r>
                            <w:rPr>
                              <w:rFonts w:cs="Times New Roman"/>
                              <w:spacing w:val="20"/>
                              <w:szCs w:val="24"/>
                            </w:rPr>
                            <w:t xml:space="preserve">Ministerium für </w:t>
                          </w:r>
                        </w:p>
                        <w:p w:rsidR="004D238F" w:rsidRDefault="004D238F">
                          <w:pPr>
                            <w:pStyle w:val="berschrift3"/>
                            <w:spacing w:before="0" w:after="0" w:line="330" w:lineRule="exact"/>
                            <w:rPr>
                              <w:rFonts w:cs="Times New Roman"/>
                              <w:spacing w:val="20"/>
                              <w:szCs w:val="24"/>
                            </w:rPr>
                          </w:pPr>
                          <w:r>
                            <w:rPr>
                              <w:rFonts w:cs="Times New Roman"/>
                              <w:spacing w:val="20"/>
                              <w:szCs w:val="24"/>
                            </w:rPr>
                            <w:t>Infrastruktur und</w:t>
                          </w:r>
                        </w:p>
                        <w:p w:rsidR="004D238F" w:rsidRDefault="007E011E">
                          <w:pPr>
                            <w:pStyle w:val="berschrift3"/>
                            <w:spacing w:before="0" w:after="0" w:line="330" w:lineRule="exact"/>
                            <w:rPr>
                              <w:rFonts w:cs="Times New Roman"/>
                              <w:spacing w:val="20"/>
                              <w:szCs w:val="24"/>
                            </w:rPr>
                          </w:pPr>
                          <w:r>
                            <w:rPr>
                              <w:rFonts w:cs="Times New Roman"/>
                              <w:spacing w:val="20"/>
                              <w:szCs w:val="24"/>
                            </w:rPr>
                            <w:t>Landesplanung</w:t>
                          </w:r>
                        </w:p>
                        <w:p w:rsidR="00E84C3A" w:rsidRDefault="00E84C3A" w:rsidP="00E84C3A">
                          <w:pPr>
                            <w:spacing w:line="330" w:lineRule="exact"/>
                            <w:rPr>
                              <w:sz w:val="20"/>
                            </w:rPr>
                          </w:pPr>
                          <w:r w:rsidRPr="00E84C3A">
                            <w:rPr>
                              <w:sz w:val="20"/>
                            </w:rPr>
                            <w:t>Presse | Öffentlichkeitsarbeit</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A6DDE" id="_x0000_t202" coordsize="21600,21600" o:spt="202" path="m,l,21600r21600,l21600,xe">
              <v:stroke joinstyle="miter"/>
              <v:path gradientshapeok="t" o:connecttype="rect"/>
            </v:shapetype>
            <v:shape id="Text Box 3" o:spid="_x0000_s1027" type="#_x0000_t202" style="position:absolute;margin-left:417.9pt;margin-top:46.6pt;width:147.1pt;height:67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" stroked="f">
              <v:textbox inset="2mm,0,2mm,0">
                <w:txbxContent>
                  <w:p w:rsidR="004D238F" w:rsidRDefault="004D238F">
                    <w:pPr>
                      <w:pStyle w:val="berschrift3"/>
                      <w:spacing w:before="0" w:after="0" w:line="330" w:lineRule="exact"/>
                      <w:rPr>
                        <w:rFonts w:cs="Times New Roman"/>
                        <w:spacing w:val="20"/>
                        <w:szCs w:val="24"/>
                      </w:rPr>
                    </w:pPr>
                    <w:r>
                      <w:rPr>
                        <w:rFonts w:cs="Times New Roman"/>
                        <w:spacing w:val="20"/>
                        <w:szCs w:val="24"/>
                      </w:rPr>
                      <w:t xml:space="preserve">Ministerium für </w:t>
                    </w:r>
                  </w:p>
                  <w:p w:rsidR="004D238F" w:rsidRDefault="004D238F">
                    <w:pPr>
                      <w:pStyle w:val="berschrift3"/>
                      <w:spacing w:before="0" w:after="0" w:line="330" w:lineRule="exact"/>
                      <w:rPr>
                        <w:rFonts w:cs="Times New Roman"/>
                        <w:spacing w:val="20"/>
                        <w:szCs w:val="24"/>
                      </w:rPr>
                    </w:pPr>
                    <w:r>
                      <w:rPr>
                        <w:rFonts w:cs="Times New Roman"/>
                        <w:spacing w:val="20"/>
                        <w:szCs w:val="24"/>
                      </w:rPr>
                      <w:t>Infrastruktur und</w:t>
                    </w:r>
                  </w:p>
                  <w:p w:rsidR="004D238F" w:rsidRDefault="007E011E">
                    <w:pPr>
                      <w:pStyle w:val="berschrift3"/>
                      <w:spacing w:before="0" w:after="0" w:line="330" w:lineRule="exact"/>
                      <w:rPr>
                        <w:rFonts w:cs="Times New Roman"/>
                        <w:spacing w:val="20"/>
                        <w:szCs w:val="24"/>
                      </w:rPr>
                    </w:pPr>
                    <w:r>
                      <w:rPr>
                        <w:rFonts w:cs="Times New Roman"/>
                        <w:spacing w:val="20"/>
                        <w:szCs w:val="24"/>
                      </w:rPr>
                      <w:t>Landesplanung</w:t>
                    </w:r>
                  </w:p>
                  <w:p w:rsidR="00E84C3A" w:rsidRDefault="00E84C3A" w:rsidP="00E84C3A">
                    <w:pPr>
                      <w:spacing w:line="330" w:lineRule="exact"/>
                      <w:rPr>
                        <w:sz w:val="20"/>
                      </w:rPr>
                    </w:pPr>
                    <w:r w:rsidRPr="00E84C3A">
                      <w:rPr>
                        <w:sz w:val="20"/>
                      </w:rPr>
                      <w:t>Presse | Öffentlichkeitsarbeit</w:t>
                    </w:r>
                  </w:p>
                </w:txbxContent>
              </v:textbox>
              <w10:wrap anchorx="page" anchory="page"/>
            </v:shape>
          </w:pict>
        </mc:Fallback>
      </mc:AlternateContent>
    </w:r>
    <w:r>
      <w:rPr>
        <w:noProof/>
      </w:rPr>
      <mc:AlternateContent>
        <mc:Choice Requires="wps">
          <w:drawing>
            <wp:anchor distT="4294967295" distB="4294967295" distL="114300" distR="114300" simplePos="0" relativeHeight="251659264" behindDoc="0" locked="1" layoutInCell="1" allowOverlap="1" wp14:anchorId="58F21588" wp14:editId="5A30E263">
              <wp:simplePos x="0" y="0"/>
              <wp:positionH relativeFrom="page">
                <wp:posOffset>252095</wp:posOffset>
              </wp:positionH>
              <wp:positionV relativeFrom="page">
                <wp:posOffset>7129144</wp:posOffset>
              </wp:positionV>
              <wp:extent cx="179705" cy="0"/>
              <wp:effectExtent l="0" t="0" r="1079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D35E"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85pt,561.35pt" to="34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Ux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" strokeweight=".5pt">
              <w10:wrap anchorx="page" anchory="page"/>
              <w10:anchorlock/>
            </v:line>
          </w:pict>
        </mc:Fallback>
      </mc:AlternateContent>
    </w:r>
    <w:r>
      <w:rPr>
        <w:noProof/>
      </w:rPr>
      <mc:AlternateContent>
        <mc:Choice Requires="wps">
          <w:drawing>
            <wp:anchor distT="4294967295" distB="4294967295" distL="114300" distR="114300" simplePos="0" relativeHeight="251658240" behindDoc="0" locked="1" layoutInCell="1" allowOverlap="1" wp14:anchorId="2069E3F5" wp14:editId="195AE860">
              <wp:simplePos x="0" y="0"/>
              <wp:positionH relativeFrom="page">
                <wp:posOffset>252095</wp:posOffset>
              </wp:positionH>
              <wp:positionV relativeFrom="page">
                <wp:posOffset>3564254</wp:posOffset>
              </wp:positionV>
              <wp:extent cx="179705" cy="0"/>
              <wp:effectExtent l="0" t="0" r="1079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8635"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9.85pt,280.65pt" to="3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M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" strokeweight=".5pt">
              <w10:wrap anchorx="page" anchory="page"/>
              <w10:anchorlock/>
            </v:line>
          </w:pict>
        </mc:Fallback>
      </mc:AlternateContent>
    </w:r>
    <w:r>
      <w:rPr>
        <w:noProof/>
      </w:rPr>
      <mc:AlternateContent>
        <mc:Choice Requires="wps">
          <w:drawing>
            <wp:anchor distT="0" distB="0" distL="114299" distR="114299" simplePos="0" relativeHeight="251656192" behindDoc="0" locked="1" layoutInCell="1" allowOverlap="1" wp14:anchorId="4F917175" wp14:editId="19BA7364">
              <wp:simplePos x="0" y="0"/>
              <wp:positionH relativeFrom="page">
                <wp:posOffset>5249544</wp:posOffset>
              </wp:positionH>
              <wp:positionV relativeFrom="page">
                <wp:posOffset>594360</wp:posOffset>
              </wp:positionV>
              <wp:extent cx="0" cy="81915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1146" id="Line 2"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413.35pt,46.8pt" to="413.3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" strokecolor="red" strokeweight=".5pt">
              <w10:wrap anchorx="page" anchory="page"/>
              <w10:anchorlock/>
            </v:line>
          </w:pict>
        </mc:Fallback>
      </mc:AlternateContent>
    </w:r>
    <w:r w:rsidR="003D34E7">
      <w:rPr>
        <w:noProof/>
      </w:rPr>
      <w:drawing>
        <wp:inline distT="0" distB="0" distL="0" distR="0" wp14:anchorId="20E98DA9" wp14:editId="3AEC4710">
          <wp:extent cx="1261745" cy="10001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10001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68F"/>
    <w:multiLevelType w:val="hybridMultilevel"/>
    <w:tmpl w:val="B84CEFBC"/>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15260"/>
    <w:multiLevelType w:val="hybridMultilevel"/>
    <w:tmpl w:val="C534057C"/>
    <w:lvl w:ilvl="0" w:tplc="04070007">
      <w:start w:val="1"/>
      <w:numFmt w:val="bullet"/>
      <w:lvlText w:val="-"/>
      <w:lvlJc w:val="left"/>
      <w:pPr>
        <w:ind w:left="720" w:hanging="360"/>
      </w:pPr>
      <w:rPr>
        <w:sz w:val="16"/>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0D142D"/>
    <w:multiLevelType w:val="hybridMultilevel"/>
    <w:tmpl w:val="622233DE"/>
    <w:lvl w:ilvl="0" w:tplc="ED4C0642">
      <w:start w:val="1"/>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0376E9"/>
    <w:multiLevelType w:val="hybridMultilevel"/>
    <w:tmpl w:val="22D0EFA6"/>
    <w:lvl w:ilvl="0" w:tplc="80B296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91646"/>
    <w:multiLevelType w:val="hybridMultilevel"/>
    <w:tmpl w:val="2B92C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0D0124"/>
    <w:multiLevelType w:val="hybridMultilevel"/>
    <w:tmpl w:val="633A162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2D385E"/>
    <w:multiLevelType w:val="hybridMultilevel"/>
    <w:tmpl w:val="56B23E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113E12"/>
    <w:multiLevelType w:val="hybridMultilevel"/>
    <w:tmpl w:val="6DD61880"/>
    <w:lvl w:ilvl="0" w:tplc="04070001">
      <w:start w:val="1"/>
      <w:numFmt w:val="bullet"/>
      <w:lvlText w:val=""/>
      <w:lvlJc w:val="left"/>
      <w:pPr>
        <w:tabs>
          <w:tab w:val="num" w:pos="360"/>
        </w:tabs>
        <w:ind w:left="360" w:hanging="360"/>
      </w:pPr>
      <w:rPr>
        <w:rFonts w:ascii="Symbol" w:hAnsi="Symbol" w:hint="default"/>
      </w:rPr>
    </w:lvl>
    <w:lvl w:ilvl="1" w:tplc="92FA015E">
      <w:numFmt w:val="bullet"/>
      <w:lvlText w:val="-"/>
      <w:lvlJc w:val="left"/>
      <w:pPr>
        <w:tabs>
          <w:tab w:val="num" w:pos="1080"/>
        </w:tabs>
        <w:ind w:left="1080" w:hanging="360"/>
      </w:pPr>
      <w:rPr>
        <w:rFonts w:ascii="Times New Roman" w:eastAsia="Times New Roman" w:hAnsi="Times New Roman"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6C1E51"/>
    <w:multiLevelType w:val="hybridMultilevel"/>
    <w:tmpl w:val="9EBE5DF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6C7C175E"/>
    <w:multiLevelType w:val="hybridMultilevel"/>
    <w:tmpl w:val="2DE05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652E56"/>
    <w:multiLevelType w:val="hybridMultilevel"/>
    <w:tmpl w:val="8A5EBFF4"/>
    <w:lvl w:ilvl="0" w:tplc="0F56C42C">
      <w:start w:val="256"/>
      <w:numFmt w:val="bullet"/>
      <w:lvlText w:val=""/>
      <w:lvlJc w:val="left"/>
      <w:pPr>
        <w:tabs>
          <w:tab w:val="num" w:pos="360"/>
        </w:tabs>
        <w:ind w:left="360" w:hanging="360"/>
      </w:pPr>
      <w:rPr>
        <w:rFonts w:ascii="Wingdings"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8"/>
  </w:num>
  <w:num w:numId="6">
    <w:abstractNumId w:val="6"/>
  </w:num>
  <w:num w:numId="7">
    <w:abstractNumId w:val="9"/>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ff15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INLADUNG"/>
  </w:docVars>
  <w:rsids>
    <w:rsidRoot w:val="00CF13C2"/>
    <w:rsid w:val="00001499"/>
    <w:rsid w:val="00003F62"/>
    <w:rsid w:val="00007985"/>
    <w:rsid w:val="00014D35"/>
    <w:rsid w:val="00022122"/>
    <w:rsid w:val="00034070"/>
    <w:rsid w:val="00037C7A"/>
    <w:rsid w:val="00043C78"/>
    <w:rsid w:val="00053938"/>
    <w:rsid w:val="00067329"/>
    <w:rsid w:val="000A3D3C"/>
    <w:rsid w:val="000A5F1D"/>
    <w:rsid w:val="000B0CBC"/>
    <w:rsid w:val="000B140D"/>
    <w:rsid w:val="000B31A6"/>
    <w:rsid w:val="000B4CA4"/>
    <w:rsid w:val="000C4B70"/>
    <w:rsid w:val="000E1608"/>
    <w:rsid w:val="001135CC"/>
    <w:rsid w:val="001231F7"/>
    <w:rsid w:val="001360BD"/>
    <w:rsid w:val="00136D98"/>
    <w:rsid w:val="00145E4D"/>
    <w:rsid w:val="001515B1"/>
    <w:rsid w:val="00163EDD"/>
    <w:rsid w:val="0016733F"/>
    <w:rsid w:val="00167D1F"/>
    <w:rsid w:val="001754EE"/>
    <w:rsid w:val="00183D96"/>
    <w:rsid w:val="001A5893"/>
    <w:rsid w:val="001C104E"/>
    <w:rsid w:val="001F1903"/>
    <w:rsid w:val="00210F82"/>
    <w:rsid w:val="00213C42"/>
    <w:rsid w:val="00220BC1"/>
    <w:rsid w:val="00230249"/>
    <w:rsid w:val="00231490"/>
    <w:rsid w:val="002478BE"/>
    <w:rsid w:val="0025256C"/>
    <w:rsid w:val="00253466"/>
    <w:rsid w:val="00266F53"/>
    <w:rsid w:val="00273B97"/>
    <w:rsid w:val="00274176"/>
    <w:rsid w:val="00275B45"/>
    <w:rsid w:val="0027676C"/>
    <w:rsid w:val="00286CB8"/>
    <w:rsid w:val="00293ADE"/>
    <w:rsid w:val="002A62BE"/>
    <w:rsid w:val="002B0990"/>
    <w:rsid w:val="002C6DB2"/>
    <w:rsid w:val="002E6F57"/>
    <w:rsid w:val="00302926"/>
    <w:rsid w:val="00304719"/>
    <w:rsid w:val="00321FA6"/>
    <w:rsid w:val="00322724"/>
    <w:rsid w:val="00346BF3"/>
    <w:rsid w:val="0037544A"/>
    <w:rsid w:val="00376430"/>
    <w:rsid w:val="00376698"/>
    <w:rsid w:val="0038089A"/>
    <w:rsid w:val="00384907"/>
    <w:rsid w:val="003913C0"/>
    <w:rsid w:val="003B5363"/>
    <w:rsid w:val="003C66F6"/>
    <w:rsid w:val="003C7123"/>
    <w:rsid w:val="003D34E7"/>
    <w:rsid w:val="003F062A"/>
    <w:rsid w:val="00402CB1"/>
    <w:rsid w:val="00406FE5"/>
    <w:rsid w:val="004152B5"/>
    <w:rsid w:val="00424585"/>
    <w:rsid w:val="00427520"/>
    <w:rsid w:val="00437CB6"/>
    <w:rsid w:val="004503EC"/>
    <w:rsid w:val="00453C1B"/>
    <w:rsid w:val="0046422C"/>
    <w:rsid w:val="00473278"/>
    <w:rsid w:val="00485F20"/>
    <w:rsid w:val="00491C90"/>
    <w:rsid w:val="00497A7A"/>
    <w:rsid w:val="004D1779"/>
    <w:rsid w:val="004D238F"/>
    <w:rsid w:val="004F1442"/>
    <w:rsid w:val="0050541D"/>
    <w:rsid w:val="00514F12"/>
    <w:rsid w:val="005206AE"/>
    <w:rsid w:val="005215C1"/>
    <w:rsid w:val="00540C83"/>
    <w:rsid w:val="00547E6B"/>
    <w:rsid w:val="00561600"/>
    <w:rsid w:val="005670D0"/>
    <w:rsid w:val="005749CB"/>
    <w:rsid w:val="005823AA"/>
    <w:rsid w:val="005916FB"/>
    <w:rsid w:val="005A0778"/>
    <w:rsid w:val="005B13DC"/>
    <w:rsid w:val="005D76A7"/>
    <w:rsid w:val="005E0858"/>
    <w:rsid w:val="005E3E10"/>
    <w:rsid w:val="005E5E37"/>
    <w:rsid w:val="0062143E"/>
    <w:rsid w:val="0064111B"/>
    <w:rsid w:val="00654873"/>
    <w:rsid w:val="0066348A"/>
    <w:rsid w:val="00663893"/>
    <w:rsid w:val="00663B35"/>
    <w:rsid w:val="00664FE0"/>
    <w:rsid w:val="00664FF6"/>
    <w:rsid w:val="00665CE6"/>
    <w:rsid w:val="006739BD"/>
    <w:rsid w:val="006742AE"/>
    <w:rsid w:val="00681A27"/>
    <w:rsid w:val="006929BC"/>
    <w:rsid w:val="006A05CE"/>
    <w:rsid w:val="006C2CE5"/>
    <w:rsid w:val="006E274B"/>
    <w:rsid w:val="006F0EBB"/>
    <w:rsid w:val="006F7534"/>
    <w:rsid w:val="007050F8"/>
    <w:rsid w:val="00707831"/>
    <w:rsid w:val="00710409"/>
    <w:rsid w:val="00745EAB"/>
    <w:rsid w:val="00774291"/>
    <w:rsid w:val="0077479A"/>
    <w:rsid w:val="0078143B"/>
    <w:rsid w:val="007A2B68"/>
    <w:rsid w:val="007B1504"/>
    <w:rsid w:val="007B1C53"/>
    <w:rsid w:val="007B209A"/>
    <w:rsid w:val="007B2871"/>
    <w:rsid w:val="007B423F"/>
    <w:rsid w:val="007B4FB3"/>
    <w:rsid w:val="007C16B4"/>
    <w:rsid w:val="007C7F57"/>
    <w:rsid w:val="007D1E96"/>
    <w:rsid w:val="007E011E"/>
    <w:rsid w:val="007E11A2"/>
    <w:rsid w:val="007F00A2"/>
    <w:rsid w:val="007F4CFC"/>
    <w:rsid w:val="00824CF8"/>
    <w:rsid w:val="00825260"/>
    <w:rsid w:val="008302FC"/>
    <w:rsid w:val="00835205"/>
    <w:rsid w:val="00835A0E"/>
    <w:rsid w:val="00847957"/>
    <w:rsid w:val="00854CD9"/>
    <w:rsid w:val="00872D82"/>
    <w:rsid w:val="00882DAF"/>
    <w:rsid w:val="00895EAA"/>
    <w:rsid w:val="008A5691"/>
    <w:rsid w:val="008A7BCF"/>
    <w:rsid w:val="008B2816"/>
    <w:rsid w:val="008B2D0A"/>
    <w:rsid w:val="008D1800"/>
    <w:rsid w:val="008E083A"/>
    <w:rsid w:val="008E1E8A"/>
    <w:rsid w:val="008E4805"/>
    <w:rsid w:val="008E7D0A"/>
    <w:rsid w:val="008F4FE3"/>
    <w:rsid w:val="008F615E"/>
    <w:rsid w:val="008F7655"/>
    <w:rsid w:val="00904412"/>
    <w:rsid w:val="0092033A"/>
    <w:rsid w:val="00983D10"/>
    <w:rsid w:val="009A1673"/>
    <w:rsid w:val="009A2AAB"/>
    <w:rsid w:val="009B6C23"/>
    <w:rsid w:val="009C2E27"/>
    <w:rsid w:val="009C3539"/>
    <w:rsid w:val="009D5699"/>
    <w:rsid w:val="009F3B7F"/>
    <w:rsid w:val="009F5433"/>
    <w:rsid w:val="009F5C6F"/>
    <w:rsid w:val="00A06AEA"/>
    <w:rsid w:val="00A2286E"/>
    <w:rsid w:val="00A2703D"/>
    <w:rsid w:val="00A303C2"/>
    <w:rsid w:val="00A41C88"/>
    <w:rsid w:val="00A42010"/>
    <w:rsid w:val="00A472C0"/>
    <w:rsid w:val="00A53533"/>
    <w:rsid w:val="00A77272"/>
    <w:rsid w:val="00A80904"/>
    <w:rsid w:val="00A82214"/>
    <w:rsid w:val="00A83C4F"/>
    <w:rsid w:val="00A858A6"/>
    <w:rsid w:val="00AA08A0"/>
    <w:rsid w:val="00AA1F06"/>
    <w:rsid w:val="00AA4A26"/>
    <w:rsid w:val="00AB56B6"/>
    <w:rsid w:val="00AB6EB8"/>
    <w:rsid w:val="00AC2718"/>
    <w:rsid w:val="00AC290B"/>
    <w:rsid w:val="00AD2738"/>
    <w:rsid w:val="00AE089F"/>
    <w:rsid w:val="00AE706C"/>
    <w:rsid w:val="00AE7AF4"/>
    <w:rsid w:val="00B01654"/>
    <w:rsid w:val="00B17544"/>
    <w:rsid w:val="00B2176D"/>
    <w:rsid w:val="00B2678C"/>
    <w:rsid w:val="00B42772"/>
    <w:rsid w:val="00B516FF"/>
    <w:rsid w:val="00B52CCD"/>
    <w:rsid w:val="00B60F91"/>
    <w:rsid w:val="00B7433A"/>
    <w:rsid w:val="00B85ACA"/>
    <w:rsid w:val="00B918CA"/>
    <w:rsid w:val="00B92380"/>
    <w:rsid w:val="00B95674"/>
    <w:rsid w:val="00BA464B"/>
    <w:rsid w:val="00BC38B2"/>
    <w:rsid w:val="00BE1219"/>
    <w:rsid w:val="00BE5BAE"/>
    <w:rsid w:val="00BF4D9C"/>
    <w:rsid w:val="00BF69F2"/>
    <w:rsid w:val="00C03891"/>
    <w:rsid w:val="00C10197"/>
    <w:rsid w:val="00C10595"/>
    <w:rsid w:val="00C11E07"/>
    <w:rsid w:val="00C33973"/>
    <w:rsid w:val="00C355FD"/>
    <w:rsid w:val="00C3659F"/>
    <w:rsid w:val="00C54339"/>
    <w:rsid w:val="00C71F36"/>
    <w:rsid w:val="00C76E67"/>
    <w:rsid w:val="00C919B4"/>
    <w:rsid w:val="00C92D44"/>
    <w:rsid w:val="00C94616"/>
    <w:rsid w:val="00C95F20"/>
    <w:rsid w:val="00CA6602"/>
    <w:rsid w:val="00CA7FA8"/>
    <w:rsid w:val="00CB55C9"/>
    <w:rsid w:val="00CB5D8E"/>
    <w:rsid w:val="00CB746F"/>
    <w:rsid w:val="00CC63A8"/>
    <w:rsid w:val="00CD1BF1"/>
    <w:rsid w:val="00CE6FBE"/>
    <w:rsid w:val="00CF0815"/>
    <w:rsid w:val="00CF13C2"/>
    <w:rsid w:val="00CF6B62"/>
    <w:rsid w:val="00D01D4E"/>
    <w:rsid w:val="00D16F13"/>
    <w:rsid w:val="00D17B4B"/>
    <w:rsid w:val="00D419B6"/>
    <w:rsid w:val="00D811A7"/>
    <w:rsid w:val="00D81A75"/>
    <w:rsid w:val="00D83298"/>
    <w:rsid w:val="00DA7E55"/>
    <w:rsid w:val="00DB1B2F"/>
    <w:rsid w:val="00DB5700"/>
    <w:rsid w:val="00DD2648"/>
    <w:rsid w:val="00DD3689"/>
    <w:rsid w:val="00DD5E4D"/>
    <w:rsid w:val="00DE686C"/>
    <w:rsid w:val="00DE7DF8"/>
    <w:rsid w:val="00DF1311"/>
    <w:rsid w:val="00DF2D32"/>
    <w:rsid w:val="00E04711"/>
    <w:rsid w:val="00E10462"/>
    <w:rsid w:val="00E15275"/>
    <w:rsid w:val="00E163DF"/>
    <w:rsid w:val="00E21034"/>
    <w:rsid w:val="00E22A96"/>
    <w:rsid w:val="00E236EF"/>
    <w:rsid w:val="00E40F30"/>
    <w:rsid w:val="00E43D27"/>
    <w:rsid w:val="00E47B86"/>
    <w:rsid w:val="00E47CD0"/>
    <w:rsid w:val="00E62189"/>
    <w:rsid w:val="00E648AC"/>
    <w:rsid w:val="00E72FF0"/>
    <w:rsid w:val="00E80E9C"/>
    <w:rsid w:val="00E84C3A"/>
    <w:rsid w:val="00EA5905"/>
    <w:rsid w:val="00ED3320"/>
    <w:rsid w:val="00ED4118"/>
    <w:rsid w:val="00EF391F"/>
    <w:rsid w:val="00EF519D"/>
    <w:rsid w:val="00F01EB2"/>
    <w:rsid w:val="00F24E4E"/>
    <w:rsid w:val="00F26E9C"/>
    <w:rsid w:val="00F70AC5"/>
    <w:rsid w:val="00F87F24"/>
    <w:rsid w:val="00FB16FD"/>
    <w:rsid w:val="00FB61A6"/>
    <w:rsid w:val="00FC0D1C"/>
    <w:rsid w:val="00FC1260"/>
    <w:rsid w:val="00FC2D90"/>
    <w:rsid w:val="00FD05E5"/>
    <w:rsid w:val="00FF09F8"/>
    <w:rsid w:val="00FF1910"/>
    <w:rsid w:val="00FF1F55"/>
    <w:rsid w:val="00FF28C4"/>
    <w:rsid w:val="00FF4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1512"/>
    </o:shapedefaults>
    <o:shapelayout v:ext="edit">
      <o:idmap v:ext="edit" data="1"/>
    </o:shapelayout>
  </w:shapeDefaults>
  <w:decimalSymbol w:val=","/>
  <w:listSeparator w:val=";"/>
  <w15:docId w15:val="{D6548561-A8DB-425F-BF44-AF368C8B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keepNext/>
      <w:spacing w:line="320" w:lineRule="exact"/>
      <w:outlineLvl w:val="4"/>
    </w:pPr>
    <w:rPr>
      <w:b/>
      <w:bCs/>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styleId="BesuchterLink">
    <w:name w:val="FollowedHyperlink"/>
    <w:rPr>
      <w:color w:val="800080"/>
      <w:u w:val="single"/>
    </w:rPr>
  </w:style>
  <w:style w:type="character" w:styleId="Zeilennummer">
    <w:name w:val="line number"/>
    <w:rPr>
      <w:rFonts w:ascii="Arial Narrow" w:hAnsi="Arial Narrow"/>
    </w:rPr>
  </w:style>
  <w:style w:type="paragraph" w:styleId="Textkrper-Zeileneinzug">
    <w:name w:val="Body Text Indent"/>
    <w:basedOn w:val="Standard"/>
    <w:pPr>
      <w:tabs>
        <w:tab w:val="left" w:pos="720"/>
      </w:tabs>
      <w:spacing w:line="240" w:lineRule="exact"/>
      <w:ind w:left="720" w:hanging="720"/>
    </w:pPr>
    <w:rPr>
      <w:sz w:val="20"/>
    </w:rPr>
  </w:style>
  <w:style w:type="paragraph" w:styleId="Textkrper">
    <w:name w:val="Body Text"/>
    <w:basedOn w:val="Standard"/>
    <w:pPr>
      <w:spacing w:line="330" w:lineRule="atLeast"/>
    </w:pPr>
    <w:rPr>
      <w:sz w:val="20"/>
    </w:rPr>
  </w:style>
  <w:style w:type="paragraph" w:styleId="Textkrper2">
    <w:name w:val="Body Text 2"/>
    <w:basedOn w:val="Standard"/>
    <w:rPr>
      <w:b/>
      <w:bCs/>
      <w:sz w:val="26"/>
    </w:rPr>
  </w:style>
  <w:style w:type="paragraph" w:styleId="Beschriftung">
    <w:name w:val="caption"/>
    <w:basedOn w:val="Standard"/>
    <w:next w:val="Standard"/>
    <w:qFormat/>
    <w:pPr>
      <w:spacing w:before="520" w:line="320" w:lineRule="exact"/>
    </w:pPr>
    <w:rPr>
      <w:b/>
      <w:bCs/>
    </w:rPr>
  </w:style>
  <w:style w:type="paragraph" w:customStyle="1" w:styleId="Style0">
    <w:name w:val="Style0"/>
    <w:rPr>
      <w:rFonts w:ascii="Arial" w:hAnsi="Arial"/>
      <w:snapToGrid w:val="0"/>
      <w:sz w:val="24"/>
    </w:rPr>
  </w:style>
  <w:style w:type="paragraph" w:styleId="Textkrper3">
    <w:name w:val="Body Text 3"/>
    <w:basedOn w:val="Standard"/>
    <w:pPr>
      <w:autoSpaceDE w:val="0"/>
      <w:autoSpaceDN w:val="0"/>
      <w:adjustRightInd w:val="0"/>
    </w:pPr>
    <w:rPr>
      <w:rFonts w:cs="Arial"/>
      <w:b/>
      <w:bCs/>
      <w:i/>
      <w:iCs/>
      <w:sz w:val="32"/>
      <w:u w:val="single"/>
    </w:rPr>
  </w:style>
  <w:style w:type="paragraph" w:styleId="Sprechblasentext">
    <w:name w:val="Balloon Text"/>
    <w:basedOn w:val="Standard"/>
    <w:semiHidden/>
    <w:rsid w:val="00304719"/>
    <w:rPr>
      <w:rFonts w:ascii="Tahoma" w:hAnsi="Tahoma" w:cs="Tahoma"/>
      <w:sz w:val="16"/>
      <w:szCs w:val="16"/>
    </w:rPr>
  </w:style>
  <w:style w:type="character" w:styleId="Kommentarzeichen">
    <w:name w:val="annotation reference"/>
    <w:rsid w:val="00824CF8"/>
    <w:rPr>
      <w:sz w:val="16"/>
      <w:szCs w:val="16"/>
    </w:rPr>
  </w:style>
  <w:style w:type="paragraph" w:styleId="Kommentartext">
    <w:name w:val="annotation text"/>
    <w:basedOn w:val="Standard"/>
    <w:link w:val="KommentartextZchn"/>
    <w:rsid w:val="00824CF8"/>
    <w:rPr>
      <w:sz w:val="20"/>
      <w:szCs w:val="20"/>
    </w:rPr>
  </w:style>
  <w:style w:type="character" w:customStyle="1" w:styleId="KommentartextZchn">
    <w:name w:val="Kommentartext Zchn"/>
    <w:link w:val="Kommentartext"/>
    <w:rsid w:val="00824CF8"/>
    <w:rPr>
      <w:rFonts w:ascii="Arial Narrow" w:hAnsi="Arial Narrow"/>
    </w:rPr>
  </w:style>
  <w:style w:type="paragraph" w:styleId="Kommentarthema">
    <w:name w:val="annotation subject"/>
    <w:basedOn w:val="Kommentartext"/>
    <w:next w:val="Kommentartext"/>
    <w:link w:val="KommentarthemaZchn"/>
    <w:rsid w:val="00824CF8"/>
    <w:rPr>
      <w:b/>
      <w:bCs/>
    </w:rPr>
  </w:style>
  <w:style w:type="character" w:customStyle="1" w:styleId="KommentarthemaZchn">
    <w:name w:val="Kommentarthema Zchn"/>
    <w:link w:val="Kommentarthema"/>
    <w:rsid w:val="00824CF8"/>
    <w:rPr>
      <w:rFonts w:ascii="Arial Narrow" w:hAnsi="Arial Narrow"/>
      <w:b/>
      <w:bCs/>
    </w:rPr>
  </w:style>
  <w:style w:type="paragraph" w:customStyle="1" w:styleId="Default">
    <w:name w:val="Default"/>
    <w:rsid w:val="002478BE"/>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7433A"/>
    <w:pPr>
      <w:ind w:left="720"/>
      <w:contextualSpacing/>
    </w:pPr>
  </w:style>
  <w:style w:type="paragraph" w:customStyle="1" w:styleId="GGO-Standard">
    <w:name w:val="GGO-Standard"/>
    <w:rsid w:val="0037544A"/>
    <w:rPr>
      <w:rFonts w:ascii="Arial Narrow" w:hAnsi="Arial Narrow"/>
      <w:sz w:val="24"/>
    </w:rPr>
  </w:style>
  <w:style w:type="paragraph" w:styleId="Textkrper-Einzug2">
    <w:name w:val="Body Text Indent 2"/>
    <w:basedOn w:val="Standard"/>
    <w:link w:val="Textkrper-Einzug2Zchn"/>
    <w:rsid w:val="00220BC1"/>
    <w:pPr>
      <w:spacing w:after="120" w:line="480" w:lineRule="auto"/>
      <w:ind w:left="283"/>
    </w:pPr>
  </w:style>
  <w:style w:type="character" w:customStyle="1" w:styleId="Textkrper-Einzug2Zchn">
    <w:name w:val="Textkörper-Einzug 2 Zchn"/>
    <w:basedOn w:val="Absatz-Standardschriftart"/>
    <w:link w:val="Textkrper-Einzug2"/>
    <w:rsid w:val="00220BC1"/>
    <w:rPr>
      <w:rFonts w:ascii="Arial Narrow" w:hAnsi="Arial Narrow"/>
      <w:sz w:val="24"/>
      <w:szCs w:val="24"/>
    </w:rPr>
  </w:style>
  <w:style w:type="paragraph" w:customStyle="1" w:styleId="GO-Bausteine">
    <w:name w:val="GO-Bausteine"/>
    <w:basedOn w:val="Standard"/>
    <w:rsid w:val="0038089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3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pressestelle@mil.brandenburg.de" TargetMode="External"/><Relationship Id="rId1" Type="http://schemas.openxmlformats.org/officeDocument/2006/relationships/hyperlink" Target="http://www.mil.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0BA7-257A-4A7C-9ABF-6B0BD790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6EF8C83C.dotm</Template>
  <TotalTime>0</TotalTime>
  <Pages>2</Pages>
  <Words>553</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4033</CharactersWithSpaces>
  <SharedDoc>false</SharedDoc>
  <HLinks>
    <vt:vector size="6" baseType="variant">
      <vt:variant>
        <vt:i4>7995445</vt:i4>
      </vt:variant>
      <vt:variant>
        <vt:i4>0</vt:i4>
      </vt:variant>
      <vt:variant>
        <vt:i4>0</vt:i4>
      </vt:variant>
      <vt:variant>
        <vt:i4>5</vt:i4>
      </vt:variant>
      <vt:variant>
        <vt:lpwstr>http://www.mil.brandenburg.de/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Dribbisch, Petra</dc:creator>
  <cp:lastModifiedBy>Kastner, Patrick</cp:lastModifiedBy>
  <cp:revision>2</cp:revision>
  <cp:lastPrinted>2019-11-06T07:55:00Z</cp:lastPrinted>
  <dcterms:created xsi:type="dcterms:W3CDTF">2019-11-06T14:31:00Z</dcterms:created>
  <dcterms:modified xsi:type="dcterms:W3CDTF">2019-11-06T14:31:00Z</dcterms:modified>
</cp:coreProperties>
</file>