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6EB67" w14:textId="77777777" w:rsidR="00CC6650" w:rsidRDefault="00403215" w:rsidP="00403215">
      <w:pPr>
        <w:pStyle w:val="Tittel"/>
      </w:pPr>
      <w:bookmarkStart w:id="0" w:name="_GoBack"/>
      <w:r>
        <w:t>Hva skjer med Forsvaret nå?</w:t>
      </w:r>
    </w:p>
    <w:p w14:paraId="71A1B810" w14:textId="3063F782" w:rsidR="00403215" w:rsidRDefault="00403215" w:rsidP="2FDDF5CE">
      <w:pPr>
        <w:pStyle w:val="Undertittel"/>
      </w:pPr>
      <w:r>
        <w:t xml:space="preserve">I løpet av de neste månedene skal Stortinget ta stilling til en ny langtidsplan. </w:t>
      </w:r>
      <w:r w:rsidR="3AB2086D">
        <w:t>6</w:t>
      </w:r>
      <w:r>
        <w:t>. januar holdt Forsvarsministeren sin årlige tale i Oslo Militære Samfund, en tale som nok inneholdt mye om hva man kan</w:t>
      </w:r>
      <w:r w:rsidR="00B07891">
        <w:t xml:space="preserve"> </w:t>
      </w:r>
      <w:r w:rsidR="00122259">
        <w:t>forvente</w:t>
      </w:r>
      <w:r>
        <w:t xml:space="preserve"> skal komme.</w:t>
      </w:r>
    </w:p>
    <w:p w14:paraId="641F4282" w14:textId="51E7B675" w:rsidR="003F0931" w:rsidRDefault="00403215" w:rsidP="00403215">
      <w:pPr>
        <w:ind w:right="-1136"/>
      </w:pPr>
      <w:r>
        <w:t xml:space="preserve">BFO lagde et temahefte i juni 2019 som beskrev våre meninger om Forsvarets fremtid. Dette var våre innspill til </w:t>
      </w:r>
      <w:r w:rsidR="0061770B">
        <w:t xml:space="preserve">Forsvarssjefens </w:t>
      </w:r>
      <w:r>
        <w:t xml:space="preserve">råd som ble </w:t>
      </w:r>
      <w:r w:rsidR="003F0931">
        <w:t>overlevert Forsvarsministeren i oktober. Ikke overraskende var vi svært enige i hva som må til for å kunne forsvare norske verdier, interesser og f</w:t>
      </w:r>
      <w:r w:rsidR="008536BE">
        <w:t>r</w:t>
      </w:r>
      <w:r w:rsidR="003F0931">
        <w:t xml:space="preserve">emtid. </w:t>
      </w:r>
      <w:r>
        <w:t xml:space="preserve">Mange av våre momenter </w:t>
      </w:r>
      <w:r w:rsidR="008536BE">
        <w:t>ble</w:t>
      </w:r>
      <w:r>
        <w:t xml:space="preserve"> tatt med i det rådet</w:t>
      </w:r>
      <w:r w:rsidR="003F0931">
        <w:t>.</w:t>
      </w:r>
    </w:p>
    <w:p w14:paraId="1E476971" w14:textId="7B8CC7BA" w:rsidR="003F0931" w:rsidRDefault="003F0931" w:rsidP="00403215">
      <w:pPr>
        <w:ind w:right="-1136"/>
      </w:pPr>
      <w:r>
        <w:t>Dagens utgangspunkt for Forsvarets videre utvikling er grei</w:t>
      </w:r>
      <w:r w:rsidR="0061770B">
        <w:t>,</w:t>
      </w:r>
      <w:r>
        <w:t xml:space="preserve"> men ikke god. D</w:t>
      </w:r>
      <w:r w:rsidR="00403215">
        <w:t xml:space="preserve">agens struktur </w:t>
      </w:r>
      <w:r>
        <w:t xml:space="preserve">har for få ansatte, det </w:t>
      </w:r>
      <w:r w:rsidRPr="006E765E">
        <w:rPr>
          <w:highlight w:val="yellow"/>
        </w:rPr>
        <w:t xml:space="preserve">er </w:t>
      </w:r>
      <w:r w:rsidR="006E765E" w:rsidRPr="006E765E">
        <w:rPr>
          <w:highlight w:val="yellow"/>
        </w:rPr>
        <w:t>for</w:t>
      </w:r>
      <w:r w:rsidR="006E765E">
        <w:t xml:space="preserve"> </w:t>
      </w:r>
      <w:r>
        <w:t>stor arbeidsbelastning og alt for mange slutter i ung alder.</w:t>
      </w:r>
      <w:r w:rsidR="00403215">
        <w:t xml:space="preserve"> Dette preger avdelingene i større og større grad og det gir stor slitasje på mange ansatte. Det</w:t>
      </w:r>
      <w:r>
        <w:t xml:space="preserve">te medfører </w:t>
      </w:r>
      <w:r w:rsidR="00403215">
        <w:t>for liten utholdenhet og for liten robusthet</w:t>
      </w:r>
      <w:r>
        <w:t xml:space="preserve">, og konsekvensen blir en økende utfordring i </w:t>
      </w:r>
      <w:r w:rsidR="00403215">
        <w:t>å løse oppdragene</w:t>
      </w:r>
      <w:r>
        <w:t xml:space="preserve">. </w:t>
      </w:r>
    </w:p>
    <w:p w14:paraId="34A4E353" w14:textId="77777777" w:rsidR="003F0931" w:rsidRDefault="003F0931" w:rsidP="00403215">
      <w:pPr>
        <w:ind w:right="-1136"/>
      </w:pPr>
      <w:r>
        <w:t>Dette bildet deler også Forsvarsministeren.</w:t>
      </w:r>
      <w:r w:rsidR="00403215">
        <w:t xml:space="preserve"> </w:t>
      </w:r>
    </w:p>
    <w:p w14:paraId="34B1C7BC" w14:textId="77777777" w:rsidR="00101B7F" w:rsidRDefault="003F0931" w:rsidP="00403215">
      <w:pPr>
        <w:ind w:right="-1136"/>
      </w:pPr>
      <w:r>
        <w:t xml:space="preserve">Forsvarets grunnleggende problem er todelt; det er for få ansatte og </w:t>
      </w:r>
      <w:r w:rsidR="008E2F95">
        <w:t xml:space="preserve">mange unge slutter for tidlig. </w:t>
      </w:r>
      <w:r w:rsidR="00101B7F">
        <w:t>Det er tre hovedgrunner til BFOs bekymringer for Forsvarets fremtid.</w:t>
      </w:r>
    </w:p>
    <w:p w14:paraId="2348564F" w14:textId="78C51768" w:rsidR="008E2F95" w:rsidRDefault="008E2F95" w:rsidP="00403215">
      <w:pPr>
        <w:ind w:right="-1136"/>
      </w:pPr>
      <w:r>
        <w:t xml:space="preserve">BFO ser et </w:t>
      </w:r>
      <w:r w:rsidR="00101B7F">
        <w:t xml:space="preserve">underbemannet </w:t>
      </w:r>
      <w:r>
        <w:t>forsvar hvor</w:t>
      </w:r>
      <w:r w:rsidR="00101B7F">
        <w:t xml:space="preserve"> spesielt de unge ikke vil jobbe</w:t>
      </w:r>
      <w:r w:rsidR="006E765E">
        <w:t xml:space="preserve"> (lenge nok)</w:t>
      </w:r>
      <w:r w:rsidR="00101B7F">
        <w:t xml:space="preserve">, hvor det er trange nåløyer til alle utdanninger og som har en stor pensjonsavgang de neste ti årene. </w:t>
      </w:r>
      <w:r>
        <w:t xml:space="preserve">Selv dagens struktur trenger betydelig løft innen personell for å møte situasjonene og sørge for robusthet, utholdenhet og et forsvarlig arbeidsmiljø. </w:t>
      </w:r>
    </w:p>
    <w:p w14:paraId="2923D477" w14:textId="77777777" w:rsidR="00101B7F" w:rsidRDefault="00101B7F" w:rsidP="00403215">
      <w:pPr>
        <w:ind w:right="-1136"/>
      </w:pPr>
      <w:r>
        <w:t xml:space="preserve">Forsvarets evne til utholdenhet og økt robusthet både i daglig drift, operasjoner hjemme og ute samt håndtering av kriser og krig, krever flere faste ansatte. Dette er en situasjon som er der i dag. </w:t>
      </w:r>
    </w:p>
    <w:p w14:paraId="5E9AA2CF" w14:textId="3088447D" w:rsidR="00101B7F" w:rsidRDefault="00101B7F" w:rsidP="00101B7F">
      <w:pPr>
        <w:ind w:right="-711"/>
      </w:pPr>
      <w:r>
        <w:t xml:space="preserve">Merverdien av materiellinvesteringene de siste årene og det som skal komme, i form av økt operativ effekt, krever ansatte med kompetanse og evne til videreutvikling. </w:t>
      </w:r>
      <w:r w:rsidR="006E765E" w:rsidRPr="006E765E">
        <w:rPr>
          <w:highlight w:val="yellow"/>
        </w:rPr>
        <w:t>Allerede i dag har Forsvaret utfordringer med å dekke sitt kompetansebehov.</w:t>
      </w:r>
    </w:p>
    <w:p w14:paraId="039E8B96" w14:textId="77777777" w:rsidR="006E765E" w:rsidRDefault="008E2F95" w:rsidP="00403215">
      <w:pPr>
        <w:ind w:right="-1136"/>
      </w:pPr>
      <w:r>
        <w:t xml:space="preserve">Dersom </w:t>
      </w:r>
      <w:r w:rsidR="00101B7F">
        <w:t>neste langtidsplan</w:t>
      </w:r>
      <w:r>
        <w:t xml:space="preserve"> ikke finner løsninger på disse</w:t>
      </w:r>
      <w:r w:rsidR="006E765E">
        <w:t xml:space="preserve"> </w:t>
      </w:r>
      <w:r w:rsidR="006E765E" w:rsidRPr="006E765E">
        <w:rPr>
          <w:highlight w:val="yellow"/>
        </w:rPr>
        <w:t>problemene</w:t>
      </w:r>
      <w:r>
        <w:t xml:space="preserve">, vil ikke Norge få den </w:t>
      </w:r>
      <w:r w:rsidR="00101B7F">
        <w:t>teknologi</w:t>
      </w:r>
      <w:r>
        <w:t xml:space="preserve">effekten man forventer </w:t>
      </w:r>
      <w:r w:rsidR="00101B7F">
        <w:t>og Forsvaret står i fare for å ha store kompetansemangler på vitale områder. M</w:t>
      </w:r>
      <w:r>
        <w:t xml:space="preserve">an ender opp med en høyteknologisk materiellpark hvor effekten blir dårlig. </w:t>
      </w:r>
    </w:p>
    <w:p w14:paraId="6D64C746" w14:textId="4AA1822B" w:rsidR="003F0931" w:rsidRDefault="008E2F95" w:rsidP="00403215">
      <w:pPr>
        <w:ind w:right="-1136"/>
      </w:pPr>
      <w:r>
        <w:t>Dette gir dårlig avkastning og skaper store sårbarheter</w:t>
      </w:r>
      <w:r w:rsidR="006E765E">
        <w:t>.</w:t>
      </w:r>
    </w:p>
    <w:p w14:paraId="4E3DADBB" w14:textId="35477A3C" w:rsidR="00101B7F" w:rsidRDefault="00101B7F" w:rsidP="00403215">
      <w:pPr>
        <w:ind w:right="-1136"/>
      </w:pPr>
      <w:r>
        <w:t xml:space="preserve">Forsvarsministeren tegnet et bilde </w:t>
      </w:r>
      <w:r w:rsidR="004257C3">
        <w:t xml:space="preserve">av fremtidens forsvar </w:t>
      </w:r>
      <w:r>
        <w:t xml:space="preserve">hvor </w:t>
      </w:r>
      <w:r w:rsidR="004257C3">
        <w:t>vi ser konturene av at løsningene på problemene ligger i økt bruk av det sivile samfunnets ressurser. Samfunnssikkerhetsmeldingens og totalforsvarets betydning, vektlegging av økt utnyttelse av sivile kontraktører, verneplikten og reservistordning</w:t>
      </w:r>
      <w:r w:rsidR="006E765E">
        <w:t xml:space="preserve"> </w:t>
      </w:r>
      <w:r w:rsidR="006E765E" w:rsidRPr="006E765E">
        <w:rPr>
          <w:highlight w:val="yellow"/>
        </w:rPr>
        <w:t>samt</w:t>
      </w:r>
      <w:r w:rsidR="004257C3">
        <w:t xml:space="preserve"> strategisk samarbeid er alle indikatorer på at Forsvarssjefens anbefalinger IKKE vil bli tatt til følge.</w:t>
      </w:r>
    </w:p>
    <w:p w14:paraId="2F3ECEF4" w14:textId="77777777" w:rsidR="004257C3" w:rsidRDefault="004257C3" w:rsidP="00403215">
      <w:pPr>
        <w:ind w:right="-1136"/>
      </w:pPr>
      <w:r>
        <w:t>Det bekymrer BFO.</w:t>
      </w:r>
    </w:p>
    <w:p w14:paraId="17962F53" w14:textId="103239EC" w:rsidR="004257C3" w:rsidRDefault="004257C3" w:rsidP="00403215">
      <w:pPr>
        <w:ind w:right="-1136"/>
      </w:pPr>
      <w:r>
        <w:t xml:space="preserve">Vi er ikke uenige i at man bør se Forsvaret som en del av samfunnet for øvrig, </w:t>
      </w:r>
      <w:r w:rsidR="006E765E" w:rsidRPr="006E765E">
        <w:rPr>
          <w:highlight w:val="yellow"/>
        </w:rPr>
        <w:t>vi ønsker</w:t>
      </w:r>
      <w:r w:rsidR="006E765E">
        <w:t xml:space="preserve"> </w:t>
      </w:r>
      <w:r>
        <w:t>heller ikke at Forsvaret skal ha kap</w:t>
      </w:r>
      <w:r w:rsidR="00D35C11">
        <w:t>asitet til å «ordne alt alene». Derfor er det også rom og behov for en revitalisering av totalforsvarstenkningen. Imidlertid er heller ikke Forsvarssjefens alternativ A – der hvor kostnadene er høyest, en anbefaling som dekker alle oppgavene. Dette er en nøktern organisering innenfor de rammer som styrer norsk sikkerhetspolitikk i dag, men som også ivaretar de ansattes arbeidsmiljø, behov for fritid og egenutvikling. BFO mener derfor at den k</w:t>
      </w:r>
      <w:r>
        <w:t xml:space="preserve">ompleksiteten Forsvaret skal løse – og som er økende, krever </w:t>
      </w:r>
      <w:r w:rsidR="00D35C11">
        <w:t xml:space="preserve">økt antall </w:t>
      </w:r>
      <w:r>
        <w:t xml:space="preserve">fast ansatte som trener, øver og utvikler seg sammen – hver dag. </w:t>
      </w:r>
      <w:r w:rsidR="00D35C11">
        <w:br/>
      </w:r>
      <w:r>
        <w:lastRenderedPageBreak/>
        <w:t>Det Forsvarsministeren tilsynelatende vil prøve å få til, er en billig løsning som gjør det lettere å prioritere de økonomiske ressursene til andre områder av samfunnet.</w:t>
      </w:r>
    </w:p>
    <w:p w14:paraId="77A23DF8" w14:textId="77777777" w:rsidR="004257C3" w:rsidRDefault="004257C3" w:rsidP="00403215">
      <w:pPr>
        <w:ind w:right="-1136"/>
      </w:pPr>
      <w:r>
        <w:t xml:space="preserve">Det er skuffende. </w:t>
      </w:r>
      <w:r w:rsidR="00D35C11">
        <w:t>Og skremmende.</w:t>
      </w:r>
    </w:p>
    <w:p w14:paraId="2630437D" w14:textId="77777777" w:rsidR="00D35C11" w:rsidRDefault="00D35C11" w:rsidP="00D35C11">
      <w:pPr>
        <w:ind w:right="-711"/>
      </w:pPr>
      <w:r>
        <w:t xml:space="preserve">Forsvaret av Norge og norske interesser er kostbart. Men alternativet koster mer. De siste 12 årene er det en rekke med beslutninger som styrker Forsvarets muligheter til å løse sine fremtidige oppgaver, men dette er teknologiske beslutninger som alene ikke vil kunne gi ønsket effekt. Det vil kun skje gjennom ansatte som er kompetente og motiverte til å yte – hver dag. </w:t>
      </w:r>
      <w:r>
        <w:br/>
        <w:t>Det er politikernes øverste ansvar å beskytte befolkningen og samfunnets interesser for indre og ytre farer. Dette er ikke noe som gir politisk” gevinst”, men kostnaden ved å unnlate å prioritere rett er uendelig stor. Derfor må det også prioriteres. Høyere enn i dag.</w:t>
      </w:r>
    </w:p>
    <w:p w14:paraId="2499D792" w14:textId="77777777" w:rsidR="00D35C11" w:rsidRDefault="00D35C11" w:rsidP="00D35C11">
      <w:pPr>
        <w:ind w:right="-1136"/>
      </w:pPr>
      <w:r>
        <w:t>Det er det Stortinget skal gjøre i 2020.</w:t>
      </w:r>
    </w:p>
    <w:p w14:paraId="3CEFC89E" w14:textId="77777777" w:rsidR="008E2F95" w:rsidRDefault="008E2F95" w:rsidP="00403215">
      <w:pPr>
        <w:ind w:right="-1136"/>
      </w:pPr>
    </w:p>
    <w:p w14:paraId="55F0214D" w14:textId="77777777" w:rsidR="003F0931" w:rsidRDefault="003F0931" w:rsidP="00403215">
      <w:pPr>
        <w:ind w:right="-1136"/>
      </w:pPr>
    </w:p>
    <w:p w14:paraId="783A60E2" w14:textId="77777777" w:rsidR="003F0931" w:rsidRDefault="003F0931" w:rsidP="00403215">
      <w:pPr>
        <w:ind w:right="-1136"/>
      </w:pPr>
    </w:p>
    <w:p w14:paraId="72A3BD1A" w14:textId="77777777" w:rsidR="003F0931" w:rsidRDefault="003F0931" w:rsidP="00403215">
      <w:pPr>
        <w:ind w:right="-1136"/>
      </w:pPr>
    </w:p>
    <w:p w14:paraId="0E9A8A28" w14:textId="77777777" w:rsidR="003F0931" w:rsidRDefault="003F0931" w:rsidP="00403215">
      <w:pPr>
        <w:ind w:right="-1136"/>
      </w:pPr>
    </w:p>
    <w:p w14:paraId="59B2CFCF" w14:textId="77777777" w:rsidR="003F0931" w:rsidRDefault="003F0931" w:rsidP="00403215">
      <w:pPr>
        <w:ind w:right="-1136"/>
      </w:pPr>
    </w:p>
    <w:bookmarkEnd w:id="0"/>
    <w:p w14:paraId="3BDB29A4" w14:textId="77777777" w:rsidR="003F0931" w:rsidRDefault="003F0931" w:rsidP="00403215">
      <w:pPr>
        <w:ind w:right="-1136"/>
      </w:pPr>
    </w:p>
    <w:sectPr w:rsidR="003F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72310"/>
    <w:multiLevelType w:val="hybridMultilevel"/>
    <w:tmpl w:val="C362FCDC"/>
    <w:lvl w:ilvl="0" w:tplc="404E7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15"/>
    <w:rsid w:val="00053547"/>
    <w:rsid w:val="00101B7F"/>
    <w:rsid w:val="00122259"/>
    <w:rsid w:val="00232DE0"/>
    <w:rsid w:val="003F0931"/>
    <w:rsid w:val="00403215"/>
    <w:rsid w:val="004257C3"/>
    <w:rsid w:val="004C5A74"/>
    <w:rsid w:val="0061770B"/>
    <w:rsid w:val="006E765E"/>
    <w:rsid w:val="007E3E72"/>
    <w:rsid w:val="008536BE"/>
    <w:rsid w:val="0089186C"/>
    <w:rsid w:val="008E2F95"/>
    <w:rsid w:val="00A8492E"/>
    <w:rsid w:val="00B07891"/>
    <w:rsid w:val="00CC6650"/>
    <w:rsid w:val="00D35C11"/>
    <w:rsid w:val="117F6C57"/>
    <w:rsid w:val="2FDDF5CE"/>
    <w:rsid w:val="3AB2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6895"/>
  <w15:chartTrackingRefBased/>
  <w15:docId w15:val="{816B2CE1-8FA3-4091-8566-3A8258A6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032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032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032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03215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8E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281FC87D6EC4CAEA64DA177B8A2E4" ma:contentTypeVersion="11" ma:contentTypeDescription="Create a new document." ma:contentTypeScope="" ma:versionID="719a9cfdec139de68841cc1211e218e1">
  <xsd:schema xmlns:xsd="http://www.w3.org/2001/XMLSchema" xmlns:xs="http://www.w3.org/2001/XMLSchema" xmlns:p="http://schemas.microsoft.com/office/2006/metadata/properties" xmlns:ns3="6f1564b8-dbc0-4e45-941e-f9968d0fb747" xmlns:ns4="5468a5a8-c91f-451b-bf1f-8267375c3951" targetNamespace="http://schemas.microsoft.com/office/2006/metadata/properties" ma:root="true" ma:fieldsID="b68cbd74d13bbebe5bfacf4e966e5144" ns3:_="" ns4:_="">
    <xsd:import namespace="6f1564b8-dbc0-4e45-941e-f9968d0fb747"/>
    <xsd:import namespace="5468a5a8-c91f-451b-bf1f-8267375c39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564b8-dbc0-4e45-941e-f9968d0fb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8a5a8-c91f-451b-bf1f-8267375c3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E21C9-7B0E-480A-9F4A-ABFC2BA800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680D4-8C78-4F30-8210-ECB0E6249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4FEB4-5B66-47CE-A293-620AF6137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564b8-dbc0-4e45-941e-f9968d0fb747"/>
    <ds:schemaRef ds:uri="5468a5a8-c91f-451b-bf1f-8267375c3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3676</Characters>
  <Application>Microsoft Office Word</Application>
  <DocSecurity>0</DocSecurity>
  <Lines>56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Vestli</dc:creator>
  <cp:keywords/>
  <dc:description/>
  <cp:lastModifiedBy>Viggo Holm</cp:lastModifiedBy>
  <cp:revision>2</cp:revision>
  <dcterms:created xsi:type="dcterms:W3CDTF">2020-02-10T13:24:00Z</dcterms:created>
  <dcterms:modified xsi:type="dcterms:W3CDTF">2020-02-10T13:24:00Z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0x010100657281FC87D6EC4CAEA64DA177B8A2E4</vt:lpwstr>
  </property>
</Properties>
</file>