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452" w:rsidRDefault="00776452">
      <w:r>
        <w:rPr>
          <w:lang w:val="en-GB" w:bidi="en-GB"/>
        </w:rPr>
        <w:t>PRESS RELEASE</w:t>
      </w:r>
    </w:p>
    <w:p w:rsidR="00776452" w:rsidRDefault="00776452"/>
    <w:p w:rsidR="00776452" w:rsidRPr="00776452" w:rsidRDefault="003D123F">
      <w:pPr>
        <w:rPr>
          <w:b/>
          <w:sz w:val="44"/>
          <w:szCs w:val="44"/>
        </w:rPr>
      </w:pPr>
      <w:r>
        <w:rPr>
          <w:b/>
          <w:sz w:val="44"/>
          <w:szCs w:val="44"/>
          <w:lang w:val="en-GB" w:bidi="en-GB"/>
        </w:rPr>
        <w:t>Rototilt plant expansion now entering phase II</w:t>
      </w:r>
    </w:p>
    <w:p w:rsidR="009E766F" w:rsidRDefault="00776452">
      <w:pPr>
        <w:rPr>
          <w:b/>
        </w:rPr>
      </w:pPr>
      <w:r w:rsidRPr="00776452">
        <w:rPr>
          <w:b/>
          <w:lang w:val="en-GB" w:bidi="en-GB"/>
        </w:rPr>
        <w:t xml:space="preserve">In December 2018, Rototilt announced that due to the company's expected continued success, the decision had been made to expand its plant in Vindeln by more than 4200 m², thus enabling the company to double its production capacity.  The expansion project has been underway since the spring of 2019 and is now entering phase II, which means that the finished shell is now being filled. </w:t>
      </w:r>
    </w:p>
    <w:p w:rsidR="0074033F" w:rsidRPr="009E766F" w:rsidRDefault="0074033F">
      <w:pPr>
        <w:rPr>
          <w:b/>
        </w:rPr>
      </w:pPr>
      <w:r>
        <w:rPr>
          <w:lang w:val="en-GB" w:bidi="en-GB"/>
        </w:rPr>
        <w:t xml:space="preserve">Rototilt has more than doubled its sales in five years and foresees continued strong growth. The decision to expand was based on the demand for excavators with advanced abilities, the establishment of subsidiaries, OEM investments that are beginning to bear fruit and a keen interest </w:t>
      </w:r>
      <w:bookmarkStart w:id="0" w:name="_GoBack"/>
      <w:bookmarkEnd w:id="0"/>
      <w:r>
        <w:rPr>
          <w:lang w:val="en-GB" w:bidi="en-GB"/>
        </w:rPr>
        <w:t xml:space="preserve">in the company's products, as well as rapidly increasing export sales. The goal is for the new building to be completed in the spring of 2020 and ready for commissioning before summer. </w:t>
      </w:r>
    </w:p>
    <w:p w:rsidR="00312DCC" w:rsidRDefault="00312DCC" w:rsidP="00312DCC">
      <w:r w:rsidRPr="00312DCC">
        <w:rPr>
          <w:lang w:val="en-GB" w:bidi="en-GB"/>
        </w:rPr>
        <w:t xml:space="preserve">The expansion will add about 4200 m² to the existing plant in Vindeln. This new area will be equipped for painting and assembly, and consequently provide more space for machining in the existing part of the plant while optimising the production flow. </w:t>
      </w:r>
    </w:p>
    <w:p w:rsidR="001D4BE8" w:rsidRDefault="00F2143A" w:rsidP="00312DCC">
      <w:pPr>
        <w:pStyle w:val="Liststycke"/>
        <w:numPr>
          <w:ilvl w:val="0"/>
          <w:numId w:val="5"/>
        </w:numPr>
      </w:pPr>
      <w:r>
        <w:rPr>
          <w:lang w:val="en-GB" w:bidi="en-GB"/>
        </w:rPr>
        <w:t>“We will be attaining consistently higher product quality through a new final testing solution, more optimised processes for machining, painting and assembly, and even higher delivery precision,” says Tord Johansson, production manager at Rototilt. “And this will also give us what we need for future production increases.”</w:t>
      </w:r>
    </w:p>
    <w:p w:rsidR="004E143E" w:rsidRDefault="004E143E" w:rsidP="000A7EFB">
      <w:r>
        <w:rPr>
          <w:lang w:val="en-GB" w:bidi="en-GB"/>
        </w:rPr>
        <w:t>The expansion is the largest investment in the company's history and is estimated to cost SEK 160 million once everything is completed and the new facilities are fully equipped.</w:t>
      </w:r>
    </w:p>
    <w:p w:rsidR="004E143E" w:rsidRDefault="004E143E" w:rsidP="004E143E">
      <w:pPr>
        <w:pStyle w:val="Liststycke"/>
        <w:numPr>
          <w:ilvl w:val="0"/>
          <w:numId w:val="4"/>
        </w:numPr>
      </w:pPr>
      <w:r>
        <w:rPr>
          <w:lang w:val="en-GB" w:bidi="en-GB"/>
        </w:rPr>
        <w:t>“We’re following an investment program in which we’re monitoring long-term demand for our products along with market developments and the cyclical situation,” says Anders Jonsson, CEO for Rototilt.</w:t>
      </w:r>
    </w:p>
    <w:p w:rsidR="00013693" w:rsidRDefault="000A7EFB" w:rsidP="000A7EFB">
      <w:pPr>
        <w:rPr>
          <w:rStyle w:val="Hyperlnk"/>
        </w:rPr>
      </w:pPr>
      <w:r>
        <w:rPr>
          <w:lang w:val="en-GB" w:bidi="en-GB"/>
        </w:rPr>
        <w:br/>
        <w:t>For questions, contact Anders Jonsson, CEO, Rototilt Group AB</w:t>
      </w:r>
      <w:r>
        <w:rPr>
          <w:lang w:val="en-GB" w:bidi="en-GB"/>
        </w:rPr>
        <w:br/>
        <w:t>+46 (0)70 590 09 49</w:t>
      </w:r>
      <w:r>
        <w:rPr>
          <w:lang w:val="en-GB" w:bidi="en-GB"/>
        </w:rPr>
        <w:br/>
      </w:r>
      <w:hyperlink r:id="rId8" w:history="1">
        <w:r w:rsidR="00821CC5" w:rsidRPr="00F157E5">
          <w:rPr>
            <w:rStyle w:val="Hyperlnk"/>
            <w:lang w:val="en-GB" w:bidi="en-GB"/>
          </w:rPr>
          <w:t>Anders.Jonsson@rototilt.com</w:t>
        </w:r>
      </w:hyperlink>
    </w:p>
    <w:p w:rsidR="00013693" w:rsidRDefault="00013693" w:rsidP="000A7EFB">
      <w:pPr>
        <w:rPr>
          <w:rStyle w:val="Hyperlnk"/>
        </w:rPr>
      </w:pPr>
    </w:p>
    <w:p w:rsidR="00013693" w:rsidRDefault="00013693" w:rsidP="000A7EFB">
      <w:pPr>
        <w:rPr>
          <w:rStyle w:val="Hyperlnk"/>
        </w:rPr>
      </w:pPr>
    </w:p>
    <w:p w:rsidR="00013693" w:rsidRDefault="00013693" w:rsidP="000A7EFB">
      <w:pPr>
        <w:rPr>
          <w:rStyle w:val="Hyperlnk"/>
        </w:rPr>
      </w:pPr>
    </w:p>
    <w:p w:rsidR="00013693" w:rsidRPr="00444660" w:rsidRDefault="00013693" w:rsidP="000A7EFB">
      <w:pPr>
        <w:rPr>
          <w:rFonts w:ascii="Calibri" w:hAnsi="Calibri" w:cs="Calibri"/>
          <w:color w:val="1F497D"/>
        </w:rPr>
      </w:pPr>
    </w:p>
    <w:sectPr w:rsidR="00013693" w:rsidRPr="00444660" w:rsidSect="00776452">
      <w:headerReference w:type="default" r:id="rId9"/>
      <w:pgSz w:w="11906" w:h="16838"/>
      <w:pgMar w:top="178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452" w:rsidRDefault="00776452" w:rsidP="00776452">
      <w:pPr>
        <w:spacing w:after="0" w:line="240" w:lineRule="auto"/>
      </w:pPr>
      <w:r>
        <w:separator/>
      </w:r>
    </w:p>
  </w:endnote>
  <w:endnote w:type="continuationSeparator" w:id="0">
    <w:p w:rsidR="00776452" w:rsidRDefault="00776452" w:rsidP="00776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452" w:rsidRDefault="00776452" w:rsidP="00776452">
      <w:pPr>
        <w:spacing w:after="0" w:line="240" w:lineRule="auto"/>
      </w:pPr>
      <w:r>
        <w:separator/>
      </w:r>
    </w:p>
  </w:footnote>
  <w:footnote w:type="continuationSeparator" w:id="0">
    <w:p w:rsidR="00776452" w:rsidRDefault="00776452" w:rsidP="007764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452" w:rsidRDefault="00776452">
    <w:pPr>
      <w:pStyle w:val="Sidhuvud"/>
    </w:pPr>
    <w:r>
      <w:rPr>
        <w:rFonts w:ascii="Helvetica" w:eastAsia="Helvetica" w:hAnsi="Helvetica" w:cs="Helvetica"/>
        <w:b/>
        <w:noProof/>
        <w:sz w:val="24"/>
        <w:szCs w:val="24"/>
        <w:lang w:val="sv-SE" w:eastAsia="sv-SE"/>
      </w:rPr>
      <w:drawing>
        <wp:inline distT="0" distB="0" distL="0" distR="0" wp14:anchorId="25C21BA2" wp14:editId="22AACB0C">
          <wp:extent cx="2091055" cy="464820"/>
          <wp:effectExtent l="0" t="0" r="444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055" cy="4648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55463"/>
    <w:multiLevelType w:val="hybridMultilevel"/>
    <w:tmpl w:val="8126F460"/>
    <w:lvl w:ilvl="0" w:tplc="27BA7088">
      <w:start w:val="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FDF5F42"/>
    <w:multiLevelType w:val="hybridMultilevel"/>
    <w:tmpl w:val="EF9CCA4A"/>
    <w:lvl w:ilvl="0" w:tplc="32183E6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D350896"/>
    <w:multiLevelType w:val="hybridMultilevel"/>
    <w:tmpl w:val="33FEEE9E"/>
    <w:lvl w:ilvl="0" w:tplc="17800B5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7BC5AFD"/>
    <w:multiLevelType w:val="hybridMultilevel"/>
    <w:tmpl w:val="E132E440"/>
    <w:lvl w:ilvl="0" w:tplc="6784934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F0A17DA"/>
    <w:multiLevelType w:val="hybridMultilevel"/>
    <w:tmpl w:val="7040B88E"/>
    <w:lvl w:ilvl="0" w:tplc="ADF2B87E">
      <w:start w:val="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A2C"/>
    <w:rsid w:val="00013693"/>
    <w:rsid w:val="00031297"/>
    <w:rsid w:val="00045101"/>
    <w:rsid w:val="00057813"/>
    <w:rsid w:val="00062CF5"/>
    <w:rsid w:val="000A7EFB"/>
    <w:rsid w:val="001D4BE8"/>
    <w:rsid w:val="002910F8"/>
    <w:rsid w:val="00312DCC"/>
    <w:rsid w:val="003521FD"/>
    <w:rsid w:val="00367D2F"/>
    <w:rsid w:val="0037103E"/>
    <w:rsid w:val="0038663E"/>
    <w:rsid w:val="003D123F"/>
    <w:rsid w:val="003E7C2B"/>
    <w:rsid w:val="00411D3B"/>
    <w:rsid w:val="00444660"/>
    <w:rsid w:val="004572C2"/>
    <w:rsid w:val="00494B4F"/>
    <w:rsid w:val="004E143E"/>
    <w:rsid w:val="004E67B1"/>
    <w:rsid w:val="0063436D"/>
    <w:rsid w:val="006616EB"/>
    <w:rsid w:val="0068388E"/>
    <w:rsid w:val="0074033F"/>
    <w:rsid w:val="00750742"/>
    <w:rsid w:val="00776452"/>
    <w:rsid w:val="007A560B"/>
    <w:rsid w:val="007B4A9E"/>
    <w:rsid w:val="007E4EB1"/>
    <w:rsid w:val="00821CC5"/>
    <w:rsid w:val="00840A2C"/>
    <w:rsid w:val="00893811"/>
    <w:rsid w:val="008A6F8D"/>
    <w:rsid w:val="008E0B01"/>
    <w:rsid w:val="00966EB1"/>
    <w:rsid w:val="009E766F"/>
    <w:rsid w:val="009E7900"/>
    <w:rsid w:val="00A2002A"/>
    <w:rsid w:val="00A33362"/>
    <w:rsid w:val="00A34E9D"/>
    <w:rsid w:val="00AD203E"/>
    <w:rsid w:val="00B266B0"/>
    <w:rsid w:val="00BC5944"/>
    <w:rsid w:val="00C362F8"/>
    <w:rsid w:val="00C56911"/>
    <w:rsid w:val="00C912AE"/>
    <w:rsid w:val="00CE620B"/>
    <w:rsid w:val="00ED75EB"/>
    <w:rsid w:val="00F2143A"/>
    <w:rsid w:val="00F419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7645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76452"/>
  </w:style>
  <w:style w:type="paragraph" w:styleId="Sidfot">
    <w:name w:val="footer"/>
    <w:basedOn w:val="Normal"/>
    <w:link w:val="SidfotChar"/>
    <w:uiPriority w:val="99"/>
    <w:unhideWhenUsed/>
    <w:rsid w:val="0077645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76452"/>
  </w:style>
  <w:style w:type="paragraph" w:styleId="Ballongtext">
    <w:name w:val="Balloon Text"/>
    <w:basedOn w:val="Normal"/>
    <w:link w:val="BallongtextChar"/>
    <w:uiPriority w:val="99"/>
    <w:semiHidden/>
    <w:unhideWhenUsed/>
    <w:rsid w:val="0077645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76452"/>
    <w:rPr>
      <w:rFonts w:ascii="Tahoma" w:hAnsi="Tahoma" w:cs="Tahoma"/>
      <w:sz w:val="16"/>
      <w:szCs w:val="16"/>
    </w:rPr>
  </w:style>
  <w:style w:type="paragraph" w:styleId="Liststycke">
    <w:name w:val="List Paragraph"/>
    <w:basedOn w:val="Normal"/>
    <w:uiPriority w:val="34"/>
    <w:qFormat/>
    <w:rsid w:val="001D4BE8"/>
    <w:pPr>
      <w:ind w:left="720"/>
      <w:contextualSpacing/>
    </w:pPr>
  </w:style>
  <w:style w:type="character" w:styleId="Hyperlnk">
    <w:name w:val="Hyperlink"/>
    <w:basedOn w:val="Standardstycketeckensnitt"/>
    <w:uiPriority w:val="99"/>
    <w:unhideWhenUsed/>
    <w:rsid w:val="000A7E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7645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76452"/>
  </w:style>
  <w:style w:type="paragraph" w:styleId="Sidfot">
    <w:name w:val="footer"/>
    <w:basedOn w:val="Normal"/>
    <w:link w:val="SidfotChar"/>
    <w:uiPriority w:val="99"/>
    <w:unhideWhenUsed/>
    <w:rsid w:val="0077645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76452"/>
  </w:style>
  <w:style w:type="paragraph" w:styleId="Ballongtext">
    <w:name w:val="Balloon Text"/>
    <w:basedOn w:val="Normal"/>
    <w:link w:val="BallongtextChar"/>
    <w:uiPriority w:val="99"/>
    <w:semiHidden/>
    <w:unhideWhenUsed/>
    <w:rsid w:val="0077645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76452"/>
    <w:rPr>
      <w:rFonts w:ascii="Tahoma" w:hAnsi="Tahoma" w:cs="Tahoma"/>
      <w:sz w:val="16"/>
      <w:szCs w:val="16"/>
    </w:rPr>
  </w:style>
  <w:style w:type="paragraph" w:styleId="Liststycke">
    <w:name w:val="List Paragraph"/>
    <w:basedOn w:val="Normal"/>
    <w:uiPriority w:val="34"/>
    <w:qFormat/>
    <w:rsid w:val="001D4BE8"/>
    <w:pPr>
      <w:ind w:left="720"/>
      <w:contextualSpacing/>
    </w:pPr>
  </w:style>
  <w:style w:type="character" w:styleId="Hyperlnk">
    <w:name w:val="Hyperlink"/>
    <w:basedOn w:val="Standardstycketeckensnitt"/>
    <w:uiPriority w:val="99"/>
    <w:unhideWhenUsed/>
    <w:rsid w:val="000A7E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437287">
      <w:bodyDiv w:val="1"/>
      <w:marLeft w:val="0"/>
      <w:marRight w:val="0"/>
      <w:marTop w:val="0"/>
      <w:marBottom w:val="0"/>
      <w:divBdr>
        <w:top w:val="none" w:sz="0" w:space="0" w:color="auto"/>
        <w:left w:val="none" w:sz="0" w:space="0" w:color="auto"/>
        <w:bottom w:val="none" w:sz="0" w:space="0" w:color="auto"/>
        <w:right w:val="none" w:sz="0" w:space="0" w:color="auto"/>
      </w:divBdr>
    </w:div>
    <w:div w:id="108025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ers.Jonsson@rototilt.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1713</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Rototilt Group AB</Company>
  <LinksUpToDate>false</LinksUpToDate>
  <CharactersWithSpaces>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Anna-Clara Fridén</dc:creator>
  <cp:lastModifiedBy>Johan Westermark</cp:lastModifiedBy>
  <cp:revision>2</cp:revision>
  <dcterms:created xsi:type="dcterms:W3CDTF">2019-10-28T12:29:00Z</dcterms:created>
  <dcterms:modified xsi:type="dcterms:W3CDTF">2019-10-28T12:29:00Z</dcterms:modified>
</cp:coreProperties>
</file>