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CAA15" w14:textId="2240D57A" w:rsidR="003D4FF4" w:rsidRPr="00154B12" w:rsidRDefault="00CF2E69" w:rsidP="003D4FF4">
      <w:pPr>
        <w:tabs>
          <w:tab w:val="right" w:pos="9360"/>
        </w:tabs>
        <w:contextualSpacing/>
        <w:jc w:val="right"/>
        <w:rPr>
          <w:rFonts w:ascii="Verdana" w:eastAsia="MS Mincho" w:hAnsi="Verdana" w:cs="Arial"/>
          <w:b/>
          <w:sz w:val="18"/>
          <w:szCs w:val="18"/>
          <w:lang w:val="nb-NO" w:eastAsia="en-GB"/>
        </w:rPr>
      </w:pPr>
      <w:r>
        <w:rPr>
          <w:rFonts w:ascii="Verdana" w:eastAsia="MS Mincho" w:hAnsi="Verdana" w:cs="Arial"/>
          <w:b/>
          <w:sz w:val="18"/>
          <w:szCs w:val="18"/>
          <w:lang w:val="nb-NO" w:eastAsia="en-GB"/>
        </w:rPr>
        <w:t>P</w:t>
      </w:r>
      <w:r w:rsidR="00154B12" w:rsidRPr="00154B12">
        <w:rPr>
          <w:rFonts w:ascii="Verdana" w:eastAsia="MS Mincho" w:hAnsi="Verdana" w:cs="Arial"/>
          <w:b/>
          <w:sz w:val="18"/>
          <w:szCs w:val="18"/>
          <w:lang w:val="nb-NO" w:eastAsia="en-GB"/>
        </w:rPr>
        <w:t>ressekontakt</w:t>
      </w:r>
      <w:r w:rsidR="003D4FF4" w:rsidRPr="00154B12">
        <w:rPr>
          <w:rFonts w:ascii="Verdana" w:eastAsia="MS Mincho" w:hAnsi="Verdana" w:cs="Arial"/>
          <w:b/>
          <w:sz w:val="18"/>
          <w:szCs w:val="18"/>
          <w:lang w:val="nb-NO" w:eastAsia="en-GB"/>
        </w:rPr>
        <w:t>:</w:t>
      </w:r>
    </w:p>
    <w:p w14:paraId="67503CB0" w14:textId="40BB7A0D" w:rsidR="00605419" w:rsidRPr="00154B12" w:rsidRDefault="00154B12" w:rsidP="003D4FF4">
      <w:pPr>
        <w:tabs>
          <w:tab w:val="right" w:pos="9360"/>
        </w:tabs>
        <w:autoSpaceDE w:val="0"/>
        <w:autoSpaceDN w:val="0"/>
        <w:adjustRightInd w:val="0"/>
        <w:contextualSpacing/>
        <w:jc w:val="right"/>
        <w:rPr>
          <w:rFonts w:ascii="Verdana" w:eastAsia="MS Mincho" w:hAnsi="Verdana" w:cs="Arial"/>
          <w:i/>
          <w:sz w:val="18"/>
          <w:szCs w:val="18"/>
          <w:lang w:val="nb-NO" w:eastAsia="en-GB"/>
        </w:rPr>
      </w:pPr>
      <w:r w:rsidRPr="00154B12">
        <w:rPr>
          <w:rFonts w:ascii="Verdana" w:eastAsia="MS Mincho" w:hAnsi="Verdana" w:cs="Arial"/>
          <w:i/>
          <w:sz w:val="18"/>
          <w:szCs w:val="18"/>
          <w:lang w:val="nb-NO" w:eastAsia="en-GB"/>
        </w:rPr>
        <w:t xml:space="preserve">Gunilla Resare </w:t>
      </w:r>
    </w:p>
    <w:p w14:paraId="73461F15" w14:textId="0733DACE" w:rsidR="00154B12" w:rsidRPr="00154B12" w:rsidRDefault="00154B12" w:rsidP="003D4FF4">
      <w:pPr>
        <w:tabs>
          <w:tab w:val="right" w:pos="9360"/>
        </w:tabs>
        <w:autoSpaceDE w:val="0"/>
        <w:autoSpaceDN w:val="0"/>
        <w:adjustRightInd w:val="0"/>
        <w:contextualSpacing/>
        <w:jc w:val="right"/>
        <w:rPr>
          <w:rStyle w:val="Hyperlink"/>
          <w:rFonts w:ascii="Verdana" w:hAnsi="Verdana" w:cs="Arial"/>
          <w:i/>
          <w:color w:val="auto"/>
          <w:sz w:val="18"/>
          <w:szCs w:val="18"/>
          <w:u w:val="none"/>
          <w:lang w:val="nb-NO"/>
        </w:rPr>
      </w:pPr>
      <w:r w:rsidRPr="00154B12">
        <w:rPr>
          <w:rStyle w:val="Hyperlink"/>
          <w:rFonts w:ascii="Verdana" w:hAnsi="Verdana" w:cs="Arial"/>
          <w:i/>
          <w:color w:val="auto"/>
          <w:sz w:val="18"/>
          <w:szCs w:val="18"/>
          <w:u w:val="none"/>
          <w:lang w:val="nb-NO"/>
        </w:rPr>
        <w:t>Tel.: +47 45 00 25 42</w:t>
      </w:r>
    </w:p>
    <w:p w14:paraId="4878A617" w14:textId="560C9131" w:rsidR="00154B12" w:rsidRPr="00D5168E" w:rsidRDefault="00154B12" w:rsidP="003D4FF4">
      <w:pPr>
        <w:tabs>
          <w:tab w:val="right" w:pos="9360"/>
        </w:tabs>
        <w:autoSpaceDE w:val="0"/>
        <w:autoSpaceDN w:val="0"/>
        <w:adjustRightInd w:val="0"/>
        <w:contextualSpacing/>
        <w:jc w:val="right"/>
        <w:rPr>
          <w:rStyle w:val="Hyperlink"/>
          <w:rFonts w:ascii="Verdana" w:hAnsi="Verdana" w:cs="Arial"/>
          <w:i/>
          <w:color w:val="auto"/>
          <w:sz w:val="18"/>
          <w:szCs w:val="18"/>
          <w:u w:val="none"/>
          <w:lang w:val="fr-FR"/>
        </w:rPr>
      </w:pPr>
      <w:r w:rsidRPr="00D5168E">
        <w:rPr>
          <w:rStyle w:val="Hyperlink"/>
          <w:rFonts w:ascii="Verdana" w:hAnsi="Verdana" w:cs="Arial"/>
          <w:i/>
          <w:color w:val="auto"/>
          <w:sz w:val="18"/>
          <w:szCs w:val="18"/>
          <w:u w:val="none"/>
          <w:lang w:val="fr-FR"/>
        </w:rPr>
        <w:t xml:space="preserve">E-mail: </w:t>
      </w:r>
      <w:hyperlink r:id="rId11" w:history="1">
        <w:r w:rsidRPr="00D5168E">
          <w:rPr>
            <w:rStyle w:val="Hyperlink"/>
            <w:rFonts w:ascii="Verdana" w:hAnsi="Verdana" w:cs="Arial"/>
            <w:i/>
            <w:sz w:val="18"/>
            <w:szCs w:val="18"/>
            <w:lang w:val="fr-FR"/>
          </w:rPr>
          <w:t>gunilla.resare@capgemini.com</w:t>
        </w:r>
      </w:hyperlink>
    </w:p>
    <w:p w14:paraId="0C351870" w14:textId="77777777" w:rsidR="004E4104" w:rsidRPr="003C3A58" w:rsidRDefault="004E4104" w:rsidP="00F9135C">
      <w:pPr>
        <w:spacing w:beforeLines="26" w:before="62" w:line="312" w:lineRule="auto"/>
        <w:rPr>
          <w:rFonts w:ascii="Verdana" w:hAnsi="Verdana" w:cs="Arial"/>
          <w:b/>
          <w:lang w:val="fr-FR"/>
        </w:rPr>
      </w:pPr>
    </w:p>
    <w:p w14:paraId="1C0E84D5" w14:textId="0DF96192" w:rsidR="00154B12" w:rsidRPr="00154B12" w:rsidRDefault="00154B12" w:rsidP="00A77326">
      <w:pPr>
        <w:spacing w:beforeLines="26" w:before="62" w:line="276" w:lineRule="auto"/>
        <w:jc w:val="center"/>
        <w:rPr>
          <w:rFonts w:ascii="Verdana" w:hAnsi="Verdana" w:cs="Arial"/>
          <w:b/>
          <w:lang w:val="nb-NO"/>
        </w:rPr>
      </w:pPr>
      <w:r>
        <w:rPr>
          <w:rFonts w:ascii="Verdana" w:hAnsi="Verdana" w:cs="Arial"/>
          <w:b/>
          <w:lang w:val="nb-NO"/>
        </w:rPr>
        <w:t xml:space="preserve">World Payments Report 2019: </w:t>
      </w:r>
      <w:r w:rsidR="00151192">
        <w:rPr>
          <w:rFonts w:ascii="Verdana" w:hAnsi="Verdana" w:cs="Arial"/>
          <w:b/>
          <w:lang w:val="nb-NO"/>
        </w:rPr>
        <w:t xml:space="preserve">Kontantløs </w:t>
      </w:r>
      <w:r w:rsidR="006365FE">
        <w:rPr>
          <w:rFonts w:ascii="Verdana" w:hAnsi="Verdana" w:cs="Arial"/>
          <w:b/>
          <w:lang w:val="nb-NO"/>
        </w:rPr>
        <w:t>betaling har eksplodert internasjonalt</w:t>
      </w:r>
      <w:r w:rsidR="00151192">
        <w:rPr>
          <w:rFonts w:ascii="Verdana" w:hAnsi="Verdana" w:cs="Arial"/>
          <w:b/>
          <w:lang w:val="nb-NO"/>
        </w:rPr>
        <w:t xml:space="preserve"> – </w:t>
      </w:r>
      <w:r w:rsidR="006365FE">
        <w:rPr>
          <w:rFonts w:ascii="Verdana" w:hAnsi="Verdana" w:cs="Arial"/>
          <w:b/>
          <w:lang w:val="nb-NO"/>
        </w:rPr>
        <w:t>men ingen slår</w:t>
      </w:r>
      <w:r w:rsidR="00151192">
        <w:rPr>
          <w:rFonts w:ascii="Verdana" w:hAnsi="Verdana" w:cs="Arial"/>
          <w:b/>
          <w:lang w:val="nb-NO"/>
        </w:rPr>
        <w:t xml:space="preserve"> Norge</w:t>
      </w:r>
    </w:p>
    <w:p w14:paraId="5EF5A377" w14:textId="0324552D" w:rsidR="006365FE" w:rsidRDefault="004E4104" w:rsidP="00376D0B">
      <w:pPr>
        <w:spacing w:line="312" w:lineRule="auto"/>
        <w:jc w:val="both"/>
        <w:rPr>
          <w:rFonts w:ascii="Verdana" w:hAnsi="Verdana" w:cs="Arial"/>
          <w:b/>
          <w:sz w:val="18"/>
          <w:szCs w:val="18"/>
          <w:lang w:val="nb-NO"/>
        </w:rPr>
      </w:pPr>
      <w:r w:rsidRPr="00F976C1">
        <w:rPr>
          <w:rFonts w:ascii="Verdana" w:hAnsi="Verdana" w:cs="Arial"/>
          <w:b/>
          <w:sz w:val="18"/>
          <w:szCs w:val="18"/>
          <w:lang w:val="nb-NO"/>
        </w:rPr>
        <w:br/>
      </w:r>
      <w:r w:rsidR="00986997" w:rsidRPr="00F976C1">
        <w:rPr>
          <w:rFonts w:ascii="Verdana" w:hAnsi="Verdana" w:cs="Arial"/>
          <w:b/>
          <w:sz w:val="18"/>
          <w:szCs w:val="18"/>
          <w:lang w:val="nb-NO"/>
        </w:rPr>
        <w:t>Oslo, 17. september 201</w:t>
      </w:r>
      <w:r w:rsidR="00F976C1">
        <w:rPr>
          <w:rFonts w:ascii="Verdana" w:hAnsi="Verdana" w:cs="Arial"/>
          <w:b/>
          <w:sz w:val="18"/>
          <w:szCs w:val="18"/>
          <w:lang w:val="nb-NO"/>
        </w:rPr>
        <w:t>9</w:t>
      </w:r>
      <w:r w:rsidR="00986997" w:rsidRPr="00F976C1">
        <w:rPr>
          <w:rFonts w:ascii="Verdana" w:hAnsi="Verdana" w:cs="Arial"/>
          <w:b/>
          <w:sz w:val="18"/>
          <w:szCs w:val="18"/>
          <w:lang w:val="nb-NO"/>
        </w:rPr>
        <w:t xml:space="preserve"> </w:t>
      </w:r>
      <w:r w:rsidR="00F976C1" w:rsidRPr="00F976C1">
        <w:rPr>
          <w:rFonts w:ascii="Verdana" w:hAnsi="Verdana" w:cs="Arial"/>
          <w:b/>
          <w:sz w:val="18"/>
          <w:szCs w:val="18"/>
          <w:lang w:val="nb-NO"/>
        </w:rPr>
        <w:t>–</w:t>
      </w:r>
      <w:r w:rsidR="00986997" w:rsidRPr="00F976C1">
        <w:rPr>
          <w:rFonts w:ascii="Verdana" w:hAnsi="Verdana" w:cs="Arial"/>
          <w:b/>
          <w:sz w:val="18"/>
          <w:szCs w:val="18"/>
          <w:lang w:val="nb-NO"/>
        </w:rPr>
        <w:t xml:space="preserve"> </w:t>
      </w:r>
      <w:r w:rsidR="00F976C1">
        <w:rPr>
          <w:rFonts w:ascii="Verdana" w:hAnsi="Verdana" w:cs="Arial"/>
          <w:b/>
          <w:sz w:val="18"/>
          <w:szCs w:val="18"/>
          <w:lang w:val="nb-NO"/>
        </w:rPr>
        <w:t>Norge</w:t>
      </w:r>
      <w:r w:rsidR="006365FE">
        <w:rPr>
          <w:rFonts w:ascii="Verdana" w:hAnsi="Verdana" w:cs="Arial"/>
          <w:b/>
          <w:sz w:val="18"/>
          <w:szCs w:val="18"/>
          <w:lang w:val="nb-NO"/>
        </w:rPr>
        <w:t xml:space="preserve"> er med i årets utgave av World Payments Report fra konsulentselskapet Capgemini, og </w:t>
      </w:r>
      <w:r w:rsidR="004C6C03">
        <w:rPr>
          <w:rFonts w:ascii="Verdana" w:hAnsi="Verdana" w:cs="Arial"/>
          <w:b/>
          <w:sz w:val="18"/>
          <w:szCs w:val="18"/>
          <w:lang w:val="nb-NO"/>
        </w:rPr>
        <w:t xml:space="preserve">overtar Sveriges </w:t>
      </w:r>
      <w:r w:rsidR="006365FE">
        <w:rPr>
          <w:rFonts w:ascii="Verdana" w:hAnsi="Verdana" w:cs="Arial"/>
          <w:b/>
          <w:sz w:val="18"/>
          <w:szCs w:val="18"/>
          <w:lang w:val="nb-NO"/>
        </w:rPr>
        <w:t>førsteplass på</w:t>
      </w:r>
      <w:r w:rsidR="001C066C">
        <w:rPr>
          <w:rFonts w:ascii="Verdana" w:hAnsi="Verdana" w:cs="Arial"/>
          <w:b/>
          <w:sz w:val="18"/>
          <w:szCs w:val="18"/>
          <w:lang w:val="nb-NO"/>
        </w:rPr>
        <w:t xml:space="preserve"> verdensbasis i</w:t>
      </w:r>
      <w:r w:rsidR="006365FE">
        <w:rPr>
          <w:rFonts w:ascii="Verdana" w:hAnsi="Verdana" w:cs="Arial"/>
          <w:b/>
          <w:sz w:val="18"/>
          <w:szCs w:val="18"/>
          <w:lang w:val="nb-NO"/>
        </w:rPr>
        <w:t xml:space="preserve"> oversikten over flest kontantløse betalinger per innbygger. </w:t>
      </w:r>
      <w:r w:rsidR="00693A73">
        <w:rPr>
          <w:rFonts w:ascii="Verdana" w:hAnsi="Verdana" w:cs="Arial"/>
          <w:b/>
          <w:sz w:val="18"/>
          <w:szCs w:val="18"/>
          <w:lang w:val="nb-NO"/>
        </w:rPr>
        <w:t xml:space="preserve">Forbrukerne setter stadig større pris på betalingsløsninger uten bruk av kontanter – </w:t>
      </w:r>
      <w:r w:rsidR="001C066C">
        <w:rPr>
          <w:rFonts w:ascii="Verdana" w:hAnsi="Verdana" w:cs="Arial"/>
          <w:b/>
          <w:sz w:val="18"/>
          <w:szCs w:val="18"/>
          <w:lang w:val="nb-NO"/>
        </w:rPr>
        <w:t xml:space="preserve">likevel ser </w:t>
      </w:r>
      <w:r w:rsidR="00693A73">
        <w:rPr>
          <w:rFonts w:ascii="Verdana" w:hAnsi="Verdana" w:cs="Arial"/>
          <w:b/>
          <w:sz w:val="18"/>
          <w:szCs w:val="18"/>
          <w:lang w:val="nb-NO"/>
        </w:rPr>
        <w:t xml:space="preserve">flere av verdens banker på </w:t>
      </w:r>
      <w:r w:rsidR="008537B9">
        <w:rPr>
          <w:rFonts w:ascii="Verdana" w:hAnsi="Verdana" w:cs="Arial"/>
          <w:b/>
          <w:sz w:val="18"/>
          <w:szCs w:val="18"/>
          <w:lang w:val="nb-NO"/>
        </w:rPr>
        <w:t>trenden</w:t>
      </w:r>
      <w:r w:rsidR="00693A73">
        <w:rPr>
          <w:rFonts w:ascii="Verdana" w:hAnsi="Verdana" w:cs="Arial"/>
          <w:b/>
          <w:sz w:val="18"/>
          <w:szCs w:val="18"/>
          <w:lang w:val="nb-NO"/>
        </w:rPr>
        <w:t xml:space="preserve"> som en utfordring.</w:t>
      </w:r>
    </w:p>
    <w:p w14:paraId="0D3CDA58" w14:textId="77777777" w:rsidR="006365FE" w:rsidRDefault="006365FE" w:rsidP="00376D0B">
      <w:pPr>
        <w:spacing w:line="312" w:lineRule="auto"/>
        <w:jc w:val="both"/>
        <w:rPr>
          <w:rFonts w:ascii="Verdana" w:hAnsi="Verdana" w:cs="Arial"/>
          <w:b/>
          <w:sz w:val="18"/>
          <w:szCs w:val="18"/>
          <w:lang w:val="nb-NO"/>
        </w:rPr>
      </w:pPr>
    </w:p>
    <w:p w14:paraId="721583B7" w14:textId="5C337501" w:rsidR="00C9023F" w:rsidRDefault="005A114B" w:rsidP="00376D0B">
      <w:pPr>
        <w:spacing w:line="312" w:lineRule="auto"/>
        <w:jc w:val="both"/>
        <w:rPr>
          <w:rFonts w:ascii="Verdana" w:hAnsi="Verdana" w:cs="Arial"/>
          <w:sz w:val="18"/>
          <w:szCs w:val="18"/>
          <w:lang w:val="nb-NO"/>
        </w:rPr>
      </w:pPr>
      <w:r>
        <w:rPr>
          <w:rFonts w:ascii="Verdana" w:hAnsi="Verdana" w:cs="Arial"/>
          <w:sz w:val="18"/>
          <w:szCs w:val="18"/>
          <w:lang w:val="nb-NO"/>
        </w:rPr>
        <w:t>Capgeminis r</w:t>
      </w:r>
      <w:r w:rsidR="00693A73" w:rsidRPr="00693A73">
        <w:rPr>
          <w:rFonts w:ascii="Verdana" w:hAnsi="Verdana" w:cs="Arial"/>
          <w:sz w:val="18"/>
          <w:szCs w:val="18"/>
          <w:lang w:val="nb-NO"/>
        </w:rPr>
        <w:t>apport</w:t>
      </w:r>
      <w:r w:rsidR="00693A73">
        <w:rPr>
          <w:rFonts w:ascii="Verdana" w:hAnsi="Verdana" w:cs="Arial"/>
          <w:sz w:val="18"/>
          <w:szCs w:val="18"/>
          <w:lang w:val="nb-NO"/>
        </w:rPr>
        <w:t xml:space="preserve"> </w:t>
      </w:r>
      <w:r w:rsidR="00693A73" w:rsidRPr="00693A73">
        <w:rPr>
          <w:rFonts w:ascii="Verdana" w:hAnsi="Verdana" w:cs="Arial"/>
          <w:sz w:val="18"/>
          <w:szCs w:val="18"/>
          <w:lang w:val="nb-NO"/>
        </w:rPr>
        <w:t>kartlegger og analyserer utvikling knyttet til kontantløse betalinger</w:t>
      </w:r>
      <w:r w:rsidR="00693A73">
        <w:rPr>
          <w:rFonts w:ascii="Verdana" w:hAnsi="Verdana" w:cs="Arial"/>
          <w:sz w:val="18"/>
          <w:szCs w:val="18"/>
          <w:lang w:val="nb-NO"/>
        </w:rPr>
        <w:t>. Også initiativ fra myndigheter og relevante bransjer blir kartlagt, sammen med utviklings</w:t>
      </w:r>
      <w:r w:rsidR="00C9023F">
        <w:rPr>
          <w:rFonts w:ascii="Verdana" w:hAnsi="Verdana" w:cs="Arial"/>
          <w:sz w:val="18"/>
          <w:szCs w:val="18"/>
          <w:lang w:val="nb-NO"/>
        </w:rPr>
        <w:t>takten</w:t>
      </w:r>
      <w:r w:rsidR="00693A73">
        <w:rPr>
          <w:rFonts w:ascii="Verdana" w:hAnsi="Verdana" w:cs="Arial"/>
          <w:sz w:val="18"/>
          <w:szCs w:val="18"/>
          <w:lang w:val="nb-NO"/>
        </w:rPr>
        <w:t xml:space="preserve"> i </w:t>
      </w:r>
      <w:r w:rsidR="00C9023F">
        <w:rPr>
          <w:rFonts w:ascii="Verdana" w:hAnsi="Verdana" w:cs="Arial"/>
          <w:sz w:val="18"/>
          <w:szCs w:val="18"/>
          <w:lang w:val="nb-NO"/>
        </w:rPr>
        <w:t>d</w:t>
      </w:r>
      <w:r w:rsidR="00693A73">
        <w:rPr>
          <w:rFonts w:ascii="Verdana" w:hAnsi="Verdana" w:cs="Arial"/>
          <w:sz w:val="18"/>
          <w:szCs w:val="18"/>
          <w:lang w:val="nb-NO"/>
        </w:rPr>
        <w:t>et digital</w:t>
      </w:r>
      <w:r w:rsidR="00C9023F">
        <w:rPr>
          <w:rFonts w:ascii="Verdana" w:hAnsi="Verdana" w:cs="Arial"/>
          <w:sz w:val="18"/>
          <w:szCs w:val="18"/>
          <w:lang w:val="nb-NO"/>
        </w:rPr>
        <w:t>e</w:t>
      </w:r>
      <w:r w:rsidR="00693A73">
        <w:rPr>
          <w:rFonts w:ascii="Verdana" w:hAnsi="Verdana" w:cs="Arial"/>
          <w:sz w:val="18"/>
          <w:szCs w:val="18"/>
          <w:lang w:val="nb-NO"/>
        </w:rPr>
        <w:t xml:space="preserve"> skifte</w:t>
      </w:r>
      <w:r w:rsidR="00C9023F">
        <w:rPr>
          <w:rFonts w:ascii="Verdana" w:hAnsi="Verdana" w:cs="Arial"/>
          <w:sz w:val="18"/>
          <w:szCs w:val="18"/>
          <w:lang w:val="nb-NO"/>
        </w:rPr>
        <w:t xml:space="preserve">t i den globale betalingsindustrien. Årets rapport viser en stødig vekst i antall kontantløse betalinger over hele verden, </w:t>
      </w:r>
      <w:r w:rsidR="001C045C">
        <w:rPr>
          <w:rFonts w:ascii="Verdana" w:hAnsi="Verdana" w:cs="Arial"/>
          <w:sz w:val="18"/>
          <w:szCs w:val="18"/>
          <w:lang w:val="nb-NO"/>
        </w:rPr>
        <w:t>og særlig</w:t>
      </w:r>
      <w:r w:rsidR="00C9023F">
        <w:rPr>
          <w:rFonts w:ascii="Verdana" w:hAnsi="Verdana" w:cs="Arial"/>
          <w:sz w:val="18"/>
          <w:szCs w:val="18"/>
          <w:lang w:val="nb-NO"/>
        </w:rPr>
        <w:t xml:space="preserve"> i fremvoksende markeder i Asia, Sentral-Europa, Midtøsten og Afrika. </w:t>
      </w:r>
    </w:p>
    <w:p w14:paraId="26F84AAC" w14:textId="77777777" w:rsidR="00C9023F" w:rsidRDefault="00C9023F" w:rsidP="00376D0B">
      <w:pPr>
        <w:spacing w:line="312" w:lineRule="auto"/>
        <w:jc w:val="both"/>
        <w:rPr>
          <w:rFonts w:ascii="Verdana" w:hAnsi="Verdana" w:cs="Arial"/>
          <w:sz w:val="18"/>
          <w:szCs w:val="18"/>
          <w:lang w:val="nb-NO"/>
        </w:rPr>
      </w:pPr>
    </w:p>
    <w:p w14:paraId="1AF2EEF4" w14:textId="23E45B38" w:rsidR="008147B1" w:rsidRDefault="00C445EF" w:rsidP="00376D0B">
      <w:pPr>
        <w:spacing w:line="312" w:lineRule="auto"/>
        <w:jc w:val="both"/>
        <w:rPr>
          <w:rFonts w:ascii="Verdana" w:hAnsi="Verdana" w:cs="Arial"/>
          <w:sz w:val="18"/>
          <w:szCs w:val="18"/>
          <w:lang w:val="nb-NO"/>
        </w:rPr>
      </w:pPr>
      <w:r>
        <w:rPr>
          <w:rFonts w:ascii="Verdana" w:hAnsi="Verdana" w:cs="Arial"/>
          <w:sz w:val="18"/>
          <w:szCs w:val="18"/>
          <w:lang w:val="nb-NO"/>
        </w:rPr>
        <w:t>Det</w:t>
      </w:r>
      <w:r w:rsidR="00C9023F">
        <w:rPr>
          <w:rFonts w:ascii="Verdana" w:hAnsi="Verdana" w:cs="Arial"/>
          <w:sz w:val="18"/>
          <w:szCs w:val="18"/>
          <w:lang w:val="nb-NO"/>
        </w:rPr>
        <w:t xml:space="preserve"> er </w:t>
      </w:r>
      <w:r w:rsidR="00462E71">
        <w:rPr>
          <w:rFonts w:ascii="Verdana" w:hAnsi="Verdana" w:cs="Arial"/>
          <w:sz w:val="18"/>
          <w:szCs w:val="18"/>
          <w:lang w:val="nb-NO"/>
        </w:rPr>
        <w:t xml:space="preserve">nordmenn som har omfavnet kontantløs betaling aller hjerteligst, og som i årets rapport dytter Sverige ned fra førsteplassen i Capgeminis oversikt. </w:t>
      </w:r>
    </w:p>
    <w:p w14:paraId="63D1DC6B" w14:textId="77777777" w:rsidR="008147B1" w:rsidRDefault="008147B1" w:rsidP="00376D0B">
      <w:pPr>
        <w:spacing w:line="312" w:lineRule="auto"/>
        <w:jc w:val="both"/>
        <w:rPr>
          <w:rFonts w:ascii="Verdana" w:hAnsi="Verdana" w:cs="Arial"/>
          <w:sz w:val="18"/>
          <w:szCs w:val="18"/>
          <w:lang w:val="nb-NO"/>
        </w:rPr>
      </w:pPr>
    </w:p>
    <w:p w14:paraId="20311B86" w14:textId="230BD029" w:rsidR="00C9023F" w:rsidRPr="00256518" w:rsidRDefault="00256518" w:rsidP="00376D0B">
      <w:pPr>
        <w:spacing w:line="312" w:lineRule="auto"/>
        <w:jc w:val="both"/>
        <w:rPr>
          <w:rFonts w:ascii="Verdana" w:hAnsi="Verdana" w:cs="Arial"/>
          <w:sz w:val="18"/>
          <w:szCs w:val="18"/>
          <w:lang w:val="nb-NO"/>
        </w:rPr>
      </w:pPr>
      <w:r w:rsidRPr="00256518">
        <w:rPr>
          <w:rFonts w:ascii="Verdana" w:hAnsi="Verdana" w:cs="Arial"/>
          <w:i/>
          <w:sz w:val="18"/>
          <w:szCs w:val="18"/>
          <w:lang w:val="nb-NO"/>
        </w:rPr>
        <w:t>-</w:t>
      </w:r>
      <w:r>
        <w:rPr>
          <w:rFonts w:ascii="Verdana" w:hAnsi="Verdana" w:cs="Arial"/>
          <w:i/>
          <w:sz w:val="18"/>
          <w:szCs w:val="18"/>
          <w:lang w:val="nb-NO"/>
        </w:rPr>
        <w:t xml:space="preserve"> </w:t>
      </w:r>
      <w:r w:rsidR="00087FE7" w:rsidRPr="00256518">
        <w:rPr>
          <w:rFonts w:ascii="Verdana" w:hAnsi="Verdana" w:cs="Arial"/>
          <w:i/>
          <w:sz w:val="18"/>
          <w:szCs w:val="18"/>
          <w:lang w:val="nb-NO"/>
        </w:rPr>
        <w:t xml:space="preserve">Nordmenn betaler </w:t>
      </w:r>
      <w:r w:rsidR="005A114B" w:rsidRPr="00256518">
        <w:rPr>
          <w:rFonts w:ascii="Verdana" w:hAnsi="Verdana" w:cs="Arial"/>
          <w:i/>
          <w:sz w:val="18"/>
          <w:szCs w:val="18"/>
          <w:lang w:val="nb-NO"/>
        </w:rPr>
        <w:t>kontantløst</w:t>
      </w:r>
      <w:r w:rsidR="00087FE7" w:rsidRPr="00256518">
        <w:rPr>
          <w:rFonts w:ascii="Verdana" w:hAnsi="Verdana" w:cs="Arial"/>
          <w:i/>
          <w:sz w:val="18"/>
          <w:szCs w:val="18"/>
          <w:lang w:val="nb-NO"/>
        </w:rPr>
        <w:t xml:space="preserve"> i snitt mer enn én gang hver dag. I Tyskland, til sammenligning, betaler innbyggerne</w:t>
      </w:r>
      <w:r w:rsidR="001C045C" w:rsidRPr="00256518">
        <w:rPr>
          <w:rFonts w:ascii="Verdana" w:hAnsi="Verdana" w:cs="Arial"/>
          <w:i/>
          <w:sz w:val="18"/>
          <w:szCs w:val="18"/>
          <w:lang w:val="nb-NO"/>
        </w:rPr>
        <w:t xml:space="preserve"> kontantløst</w:t>
      </w:r>
      <w:r w:rsidR="00087FE7" w:rsidRPr="00256518">
        <w:rPr>
          <w:rFonts w:ascii="Verdana" w:hAnsi="Verdana" w:cs="Arial"/>
          <w:i/>
          <w:sz w:val="18"/>
          <w:szCs w:val="18"/>
          <w:lang w:val="nb-NO"/>
        </w:rPr>
        <w:t xml:space="preserve"> i snitt én gang i uka</w:t>
      </w:r>
      <w:r w:rsidR="00087FE7" w:rsidRPr="00256518">
        <w:rPr>
          <w:rFonts w:ascii="Verdana" w:hAnsi="Verdana" w:cs="Arial"/>
          <w:sz w:val="18"/>
          <w:szCs w:val="18"/>
          <w:lang w:val="nb-NO"/>
        </w:rPr>
        <w:t>, sier Thierry Morin</w:t>
      </w:r>
      <w:r w:rsidR="001C045C" w:rsidRPr="00256518">
        <w:rPr>
          <w:rFonts w:ascii="Verdana" w:hAnsi="Verdana" w:cs="Arial"/>
          <w:sz w:val="18"/>
          <w:szCs w:val="18"/>
          <w:lang w:val="nb-NO"/>
        </w:rPr>
        <w:t>,</w:t>
      </w:r>
      <w:r w:rsidR="001C045C" w:rsidRPr="00256518">
        <w:rPr>
          <w:rFonts w:ascii="Arial" w:hAnsi="Arial" w:cs="Arial"/>
          <w:color w:val="545454"/>
          <w:sz w:val="21"/>
          <w:szCs w:val="21"/>
          <w:shd w:val="clear" w:color="auto" w:fill="FFFFFF"/>
          <w:lang w:val="nb-NO"/>
        </w:rPr>
        <w:t xml:space="preserve"> </w:t>
      </w:r>
      <w:r w:rsidR="001C045C" w:rsidRPr="00256518">
        <w:rPr>
          <w:rFonts w:ascii="Verdana" w:hAnsi="Verdana" w:cs="Arial"/>
          <w:sz w:val="18"/>
          <w:szCs w:val="18"/>
          <w:shd w:val="clear" w:color="auto" w:fill="FFFFFF"/>
          <w:lang w:val="nb-NO"/>
        </w:rPr>
        <w:t>spesialist på betaling og e-handel i </w:t>
      </w:r>
      <w:r w:rsidR="001C045C" w:rsidRPr="00256518">
        <w:rPr>
          <w:rStyle w:val="Emphasis"/>
          <w:rFonts w:ascii="Verdana" w:hAnsi="Verdana" w:cs="Arial"/>
          <w:bCs/>
          <w:i w:val="0"/>
          <w:iCs w:val="0"/>
          <w:sz w:val="18"/>
          <w:szCs w:val="18"/>
          <w:shd w:val="clear" w:color="auto" w:fill="FFFFFF"/>
          <w:lang w:val="nb-NO"/>
        </w:rPr>
        <w:t>Capgemini</w:t>
      </w:r>
      <w:r w:rsidR="001C045C" w:rsidRPr="00256518">
        <w:rPr>
          <w:rFonts w:ascii="Verdana" w:hAnsi="Verdana" w:cs="Arial"/>
          <w:sz w:val="18"/>
          <w:szCs w:val="18"/>
          <w:shd w:val="clear" w:color="auto" w:fill="FFFFFF"/>
          <w:lang w:val="nb-NO"/>
        </w:rPr>
        <w:t> Invent</w:t>
      </w:r>
      <w:r w:rsidR="00087FE7" w:rsidRPr="00256518">
        <w:rPr>
          <w:rFonts w:ascii="Verdana" w:hAnsi="Verdana" w:cs="Arial"/>
          <w:sz w:val="18"/>
          <w:szCs w:val="18"/>
          <w:lang w:val="nb-NO"/>
        </w:rPr>
        <w:t xml:space="preserve">. </w:t>
      </w:r>
    </w:p>
    <w:p w14:paraId="043EFC22" w14:textId="5B6DBD95" w:rsidR="00C9023F" w:rsidRDefault="00C9023F" w:rsidP="00376D0B">
      <w:pPr>
        <w:spacing w:line="312" w:lineRule="auto"/>
        <w:jc w:val="both"/>
        <w:rPr>
          <w:rFonts w:ascii="Verdana" w:hAnsi="Verdana" w:cs="Arial"/>
          <w:sz w:val="18"/>
          <w:szCs w:val="18"/>
          <w:lang w:val="nb-NO"/>
        </w:rPr>
      </w:pPr>
      <w:bookmarkStart w:id="0" w:name="_GoBack"/>
    </w:p>
    <w:bookmarkEnd w:id="0"/>
    <w:p w14:paraId="1C0ED2ED" w14:textId="70490156" w:rsidR="001C045C" w:rsidRPr="00256518" w:rsidRDefault="00256518" w:rsidP="00376D0B">
      <w:pPr>
        <w:spacing w:line="312" w:lineRule="auto"/>
        <w:jc w:val="both"/>
        <w:rPr>
          <w:rFonts w:ascii="Verdana" w:hAnsi="Verdana" w:cs="Arial"/>
          <w:sz w:val="18"/>
          <w:szCs w:val="18"/>
          <w:lang w:val="nb-NO"/>
        </w:rPr>
      </w:pPr>
      <w:r w:rsidRPr="00256518">
        <w:rPr>
          <w:rFonts w:ascii="Verdana" w:hAnsi="Verdana" w:cs="Arial"/>
          <w:i/>
          <w:sz w:val="18"/>
          <w:szCs w:val="18"/>
          <w:lang w:val="nb-NO"/>
        </w:rPr>
        <w:t>-</w:t>
      </w:r>
      <w:r>
        <w:rPr>
          <w:rFonts w:ascii="Verdana" w:hAnsi="Verdana" w:cs="Arial"/>
          <w:i/>
          <w:sz w:val="18"/>
          <w:szCs w:val="18"/>
          <w:lang w:val="nb-NO"/>
        </w:rPr>
        <w:t xml:space="preserve"> </w:t>
      </w:r>
      <w:r w:rsidR="001C045C" w:rsidRPr="00256518">
        <w:rPr>
          <w:rFonts w:ascii="Verdana" w:hAnsi="Verdana" w:cs="Arial"/>
          <w:i/>
          <w:sz w:val="18"/>
          <w:szCs w:val="18"/>
          <w:lang w:val="nb-NO"/>
        </w:rPr>
        <w:t xml:space="preserve">Det er første gang Norge er med i denne </w:t>
      </w:r>
      <w:r w:rsidR="005A114B" w:rsidRPr="00256518">
        <w:rPr>
          <w:rFonts w:ascii="Verdana" w:hAnsi="Verdana" w:cs="Arial"/>
          <w:i/>
          <w:sz w:val="18"/>
          <w:szCs w:val="18"/>
          <w:lang w:val="nb-NO"/>
        </w:rPr>
        <w:t>undersøkelsen</w:t>
      </w:r>
      <w:r w:rsidR="001C045C" w:rsidRPr="00256518">
        <w:rPr>
          <w:rFonts w:ascii="Verdana" w:hAnsi="Verdana" w:cs="Arial"/>
          <w:i/>
          <w:sz w:val="18"/>
          <w:szCs w:val="18"/>
          <w:lang w:val="nb-NO"/>
        </w:rPr>
        <w:t xml:space="preserve"> og de </w:t>
      </w:r>
      <w:r w:rsidR="005A114B" w:rsidRPr="00256518">
        <w:rPr>
          <w:rFonts w:ascii="Verdana" w:hAnsi="Verdana" w:cs="Arial"/>
          <w:i/>
          <w:sz w:val="18"/>
          <w:szCs w:val="18"/>
          <w:lang w:val="nb-NO"/>
        </w:rPr>
        <w:t>går rett inn på førsteplass</w:t>
      </w:r>
      <w:r w:rsidR="001C045C" w:rsidRPr="00256518">
        <w:rPr>
          <w:rFonts w:ascii="Verdana" w:hAnsi="Verdana" w:cs="Arial"/>
          <w:i/>
          <w:sz w:val="18"/>
          <w:szCs w:val="18"/>
          <w:lang w:val="nb-NO"/>
        </w:rPr>
        <w:t xml:space="preserve">, </w:t>
      </w:r>
      <w:r w:rsidR="005A114B" w:rsidRPr="00256518">
        <w:rPr>
          <w:rFonts w:ascii="Verdana" w:hAnsi="Verdana" w:cs="Arial"/>
          <w:i/>
          <w:sz w:val="18"/>
          <w:szCs w:val="18"/>
          <w:lang w:val="nb-NO"/>
        </w:rPr>
        <w:t>uten at det o</w:t>
      </w:r>
      <w:r w:rsidR="001C045C" w:rsidRPr="00256518">
        <w:rPr>
          <w:rFonts w:ascii="Verdana" w:hAnsi="Verdana" w:cs="Arial"/>
          <w:i/>
          <w:sz w:val="18"/>
          <w:szCs w:val="18"/>
          <w:lang w:val="nb-NO"/>
        </w:rPr>
        <w:t>verraske</w:t>
      </w:r>
      <w:r w:rsidR="005A114B" w:rsidRPr="00256518">
        <w:rPr>
          <w:rFonts w:ascii="Verdana" w:hAnsi="Verdana" w:cs="Arial"/>
          <w:i/>
          <w:sz w:val="18"/>
          <w:szCs w:val="18"/>
          <w:lang w:val="nb-NO"/>
        </w:rPr>
        <w:t>r meg</w:t>
      </w:r>
      <w:r w:rsidR="001C045C" w:rsidRPr="00256518">
        <w:rPr>
          <w:rFonts w:ascii="Verdana" w:hAnsi="Verdana" w:cs="Arial"/>
          <w:i/>
          <w:sz w:val="18"/>
          <w:szCs w:val="18"/>
          <w:lang w:val="nb-NO"/>
        </w:rPr>
        <w:t>. Stor tilgjengelighet, samt tidlig adopsjon og modenhet av kontantløse betalingssystemer sender Norge rett til topps</w:t>
      </w:r>
      <w:r w:rsidR="005A114B" w:rsidRPr="00256518">
        <w:rPr>
          <w:rFonts w:ascii="Verdana" w:hAnsi="Verdana" w:cs="Arial"/>
          <w:i/>
          <w:sz w:val="18"/>
          <w:szCs w:val="18"/>
          <w:lang w:val="nb-NO"/>
        </w:rPr>
        <w:t xml:space="preserve">. </w:t>
      </w:r>
    </w:p>
    <w:p w14:paraId="702BCD3E" w14:textId="77777777" w:rsidR="001C045C" w:rsidRDefault="001C045C" w:rsidP="00376D0B">
      <w:pPr>
        <w:spacing w:line="312" w:lineRule="auto"/>
        <w:jc w:val="both"/>
        <w:rPr>
          <w:rFonts w:ascii="Verdana" w:hAnsi="Verdana" w:cs="Arial"/>
          <w:sz w:val="18"/>
          <w:szCs w:val="18"/>
          <w:lang w:val="nb-NO"/>
        </w:rPr>
      </w:pPr>
    </w:p>
    <w:p w14:paraId="1DD7A310" w14:textId="5D716F3C" w:rsidR="00087FE7" w:rsidRDefault="00087FE7" w:rsidP="00376D0B">
      <w:pPr>
        <w:spacing w:line="312" w:lineRule="auto"/>
        <w:jc w:val="both"/>
        <w:rPr>
          <w:rFonts w:ascii="Verdana" w:hAnsi="Verdana" w:cs="Arial"/>
          <w:sz w:val="18"/>
          <w:szCs w:val="18"/>
          <w:lang w:val="nb-NO"/>
        </w:rPr>
      </w:pPr>
      <w:r>
        <w:rPr>
          <w:rFonts w:ascii="Verdana" w:hAnsi="Verdana" w:cs="Arial"/>
          <w:sz w:val="18"/>
          <w:szCs w:val="18"/>
          <w:lang w:val="nb-NO"/>
        </w:rPr>
        <w:t xml:space="preserve">Når det kommer til kontaktløs betaling og bruk av mobiltelefon </w:t>
      </w:r>
      <w:r w:rsidR="00C445EF">
        <w:rPr>
          <w:rFonts w:ascii="Verdana" w:hAnsi="Verdana" w:cs="Arial"/>
          <w:sz w:val="18"/>
          <w:szCs w:val="18"/>
          <w:lang w:val="nb-NO"/>
        </w:rPr>
        <w:t xml:space="preserve">til </w:t>
      </w:r>
      <w:r>
        <w:rPr>
          <w:rFonts w:ascii="Verdana" w:hAnsi="Verdana" w:cs="Arial"/>
          <w:sz w:val="18"/>
          <w:szCs w:val="18"/>
          <w:lang w:val="nb-NO"/>
        </w:rPr>
        <w:t>transaksjoner</w:t>
      </w:r>
      <w:r w:rsidR="001C066C">
        <w:rPr>
          <w:rFonts w:ascii="Verdana" w:hAnsi="Verdana" w:cs="Arial"/>
          <w:sz w:val="18"/>
          <w:szCs w:val="18"/>
          <w:lang w:val="nb-NO"/>
        </w:rPr>
        <w:t xml:space="preserve"> </w:t>
      </w:r>
      <w:r>
        <w:rPr>
          <w:rFonts w:ascii="Verdana" w:hAnsi="Verdana" w:cs="Arial"/>
          <w:sz w:val="18"/>
          <w:szCs w:val="18"/>
          <w:lang w:val="nb-NO"/>
        </w:rPr>
        <w:t>er Norge</w:t>
      </w:r>
      <w:r w:rsidR="001C066C">
        <w:rPr>
          <w:rFonts w:ascii="Verdana" w:hAnsi="Verdana" w:cs="Arial"/>
          <w:sz w:val="18"/>
          <w:szCs w:val="18"/>
          <w:lang w:val="nb-NO"/>
        </w:rPr>
        <w:t xml:space="preserve"> derimot</w:t>
      </w:r>
      <w:r>
        <w:rPr>
          <w:rFonts w:ascii="Verdana" w:hAnsi="Verdana" w:cs="Arial"/>
          <w:sz w:val="18"/>
          <w:szCs w:val="18"/>
          <w:lang w:val="nb-NO"/>
        </w:rPr>
        <w:t xml:space="preserve"> relativt langt bak de ledende</w:t>
      </w:r>
      <w:r w:rsidR="001C045C">
        <w:rPr>
          <w:rFonts w:ascii="Verdana" w:hAnsi="Verdana" w:cs="Arial"/>
          <w:sz w:val="18"/>
          <w:szCs w:val="18"/>
          <w:lang w:val="nb-NO"/>
        </w:rPr>
        <w:t xml:space="preserve"> markedene</w:t>
      </w:r>
      <w:r>
        <w:rPr>
          <w:rFonts w:ascii="Verdana" w:hAnsi="Verdana" w:cs="Arial"/>
          <w:sz w:val="18"/>
          <w:szCs w:val="18"/>
          <w:lang w:val="nb-NO"/>
        </w:rPr>
        <w:t>. Bare</w:t>
      </w:r>
      <w:r w:rsidR="00994783">
        <w:rPr>
          <w:rFonts w:ascii="Verdana" w:hAnsi="Verdana" w:cs="Arial"/>
          <w:sz w:val="18"/>
          <w:szCs w:val="18"/>
          <w:lang w:val="nb-NO"/>
        </w:rPr>
        <w:t xml:space="preserve"> rundt 5 prosent</w:t>
      </w:r>
      <w:r>
        <w:rPr>
          <w:rFonts w:ascii="Verdana" w:hAnsi="Verdana" w:cs="Arial"/>
          <w:sz w:val="18"/>
          <w:szCs w:val="18"/>
          <w:lang w:val="nb-NO"/>
        </w:rPr>
        <w:t xml:space="preserve"> av kortbetalinger i norske butikker skjer kontaktløst, og bare 4 prosent </w:t>
      </w:r>
      <w:r w:rsidR="001C045C">
        <w:rPr>
          <w:rFonts w:ascii="Verdana" w:hAnsi="Verdana" w:cs="Arial"/>
          <w:sz w:val="18"/>
          <w:szCs w:val="18"/>
          <w:lang w:val="nb-NO"/>
        </w:rPr>
        <w:t xml:space="preserve">av transaksjonene skjer </w:t>
      </w:r>
      <w:r>
        <w:rPr>
          <w:rFonts w:ascii="Verdana" w:hAnsi="Verdana" w:cs="Arial"/>
          <w:sz w:val="18"/>
          <w:szCs w:val="18"/>
          <w:lang w:val="nb-NO"/>
        </w:rPr>
        <w:t xml:space="preserve">via mobil. </w:t>
      </w:r>
    </w:p>
    <w:p w14:paraId="6BB67B24" w14:textId="77777777" w:rsidR="00087FE7" w:rsidRDefault="00087FE7" w:rsidP="00376D0B">
      <w:pPr>
        <w:spacing w:line="312" w:lineRule="auto"/>
        <w:jc w:val="both"/>
        <w:rPr>
          <w:rFonts w:ascii="Verdana" w:hAnsi="Verdana" w:cs="Arial"/>
          <w:sz w:val="18"/>
          <w:szCs w:val="18"/>
          <w:lang w:val="nb-NO"/>
        </w:rPr>
      </w:pPr>
    </w:p>
    <w:p w14:paraId="1C4D72AC" w14:textId="3E5D5ECE" w:rsidR="00087FE7" w:rsidRPr="00256518" w:rsidRDefault="00256518" w:rsidP="00376D0B">
      <w:pPr>
        <w:spacing w:line="312" w:lineRule="auto"/>
        <w:jc w:val="both"/>
        <w:rPr>
          <w:rFonts w:ascii="Verdana" w:hAnsi="Verdana" w:cs="Arial"/>
          <w:sz w:val="18"/>
          <w:szCs w:val="18"/>
          <w:lang w:val="nb-NO"/>
        </w:rPr>
      </w:pPr>
      <w:r w:rsidRPr="00256518">
        <w:rPr>
          <w:rFonts w:ascii="Verdana" w:hAnsi="Verdana" w:cs="Arial"/>
          <w:i/>
          <w:sz w:val="18"/>
          <w:szCs w:val="18"/>
          <w:lang w:val="nb-NO"/>
        </w:rPr>
        <w:t>-</w:t>
      </w:r>
      <w:r>
        <w:rPr>
          <w:rFonts w:ascii="Verdana" w:hAnsi="Verdana" w:cs="Arial"/>
          <w:i/>
          <w:sz w:val="18"/>
          <w:szCs w:val="18"/>
          <w:lang w:val="nb-NO"/>
        </w:rPr>
        <w:t xml:space="preserve"> </w:t>
      </w:r>
      <w:r w:rsidR="00087FE7" w:rsidRPr="00256518">
        <w:rPr>
          <w:rFonts w:ascii="Verdana" w:hAnsi="Verdana" w:cs="Arial"/>
          <w:i/>
          <w:sz w:val="18"/>
          <w:szCs w:val="18"/>
          <w:lang w:val="nb-NO"/>
        </w:rPr>
        <w:t xml:space="preserve">Årsaken til at man i Norge ikke har større </w:t>
      </w:r>
      <w:r w:rsidR="00C445EF" w:rsidRPr="00256518">
        <w:rPr>
          <w:rFonts w:ascii="Verdana" w:hAnsi="Verdana" w:cs="Arial"/>
          <w:i/>
          <w:sz w:val="18"/>
          <w:szCs w:val="18"/>
          <w:lang w:val="nb-NO"/>
        </w:rPr>
        <w:t xml:space="preserve">omfang </w:t>
      </w:r>
      <w:r w:rsidR="00087FE7" w:rsidRPr="00256518">
        <w:rPr>
          <w:rFonts w:ascii="Verdana" w:hAnsi="Verdana" w:cs="Arial"/>
          <w:i/>
          <w:sz w:val="18"/>
          <w:szCs w:val="18"/>
          <w:lang w:val="nb-NO"/>
        </w:rPr>
        <w:t>av kontaktløs betaling er ganske enkelt at de store dagligvare</w:t>
      </w:r>
      <w:r w:rsidR="005A114B" w:rsidRPr="00256518">
        <w:rPr>
          <w:rFonts w:ascii="Verdana" w:hAnsi="Verdana" w:cs="Arial"/>
          <w:i/>
          <w:sz w:val="18"/>
          <w:szCs w:val="18"/>
          <w:lang w:val="nb-NO"/>
        </w:rPr>
        <w:t>kjedene</w:t>
      </w:r>
      <w:r w:rsidR="00087FE7" w:rsidRPr="00256518">
        <w:rPr>
          <w:rFonts w:ascii="Verdana" w:hAnsi="Verdana" w:cs="Arial"/>
          <w:i/>
          <w:sz w:val="18"/>
          <w:szCs w:val="18"/>
          <w:lang w:val="nb-NO"/>
        </w:rPr>
        <w:t xml:space="preserve"> ikke har innført dette. Det endrer seg fra 1.1.2020, når </w:t>
      </w:r>
      <w:r w:rsidR="00E8234B" w:rsidRPr="00256518">
        <w:rPr>
          <w:rFonts w:ascii="Verdana" w:hAnsi="Verdana" w:cs="Arial"/>
          <w:i/>
          <w:sz w:val="18"/>
          <w:szCs w:val="18"/>
          <w:lang w:val="nb-NO"/>
        </w:rPr>
        <w:t xml:space="preserve">Visa </w:t>
      </w:r>
      <w:r w:rsidR="00087FE7" w:rsidRPr="00256518">
        <w:rPr>
          <w:rFonts w:ascii="Verdana" w:hAnsi="Verdana" w:cs="Arial"/>
          <w:i/>
          <w:sz w:val="18"/>
          <w:szCs w:val="18"/>
          <w:lang w:val="nb-NO"/>
        </w:rPr>
        <w:t>og MasterCard gjør det obligatorisk å tilby denne muligheten</w:t>
      </w:r>
      <w:r w:rsidR="00087FE7" w:rsidRPr="00256518">
        <w:rPr>
          <w:rFonts w:ascii="Verdana" w:hAnsi="Verdana" w:cs="Arial"/>
          <w:sz w:val="18"/>
          <w:szCs w:val="18"/>
          <w:lang w:val="nb-NO"/>
        </w:rPr>
        <w:t xml:space="preserve">, sier Morin. </w:t>
      </w:r>
    </w:p>
    <w:p w14:paraId="7D03512B" w14:textId="77777777" w:rsidR="00087FE7" w:rsidRDefault="00087FE7" w:rsidP="00376D0B">
      <w:pPr>
        <w:spacing w:line="312" w:lineRule="auto"/>
        <w:jc w:val="both"/>
        <w:rPr>
          <w:rFonts w:ascii="Verdana" w:hAnsi="Verdana" w:cs="Arial"/>
          <w:sz w:val="18"/>
          <w:szCs w:val="18"/>
          <w:lang w:val="nb-NO"/>
        </w:rPr>
      </w:pPr>
    </w:p>
    <w:p w14:paraId="33A84EDE" w14:textId="6CFBF60D" w:rsidR="00087FE7" w:rsidRDefault="00087FE7" w:rsidP="00376D0B">
      <w:pPr>
        <w:spacing w:line="312" w:lineRule="auto"/>
        <w:jc w:val="both"/>
        <w:rPr>
          <w:rFonts w:ascii="Verdana" w:hAnsi="Verdana" w:cs="Arial"/>
          <w:sz w:val="18"/>
          <w:szCs w:val="18"/>
          <w:lang w:val="nb-NO"/>
        </w:rPr>
      </w:pPr>
      <w:r>
        <w:rPr>
          <w:rFonts w:ascii="Verdana" w:hAnsi="Verdana" w:cs="Arial"/>
          <w:sz w:val="18"/>
          <w:szCs w:val="18"/>
          <w:lang w:val="nb-NO"/>
        </w:rPr>
        <w:t>Morin fra Capgemini peker også på interessante initiativ fra en aktør som Coop, som har lansert sin mobilbetalingsløsning CooPay</w:t>
      </w:r>
      <w:r w:rsidR="00D3709E">
        <w:rPr>
          <w:rFonts w:ascii="Verdana" w:hAnsi="Verdana" w:cs="Arial"/>
          <w:sz w:val="18"/>
          <w:szCs w:val="18"/>
          <w:lang w:val="nb-NO"/>
        </w:rPr>
        <w:t xml:space="preserve">, </w:t>
      </w:r>
      <w:r>
        <w:rPr>
          <w:rFonts w:ascii="Verdana" w:hAnsi="Verdana" w:cs="Arial"/>
          <w:sz w:val="18"/>
          <w:szCs w:val="18"/>
          <w:lang w:val="nb-NO"/>
        </w:rPr>
        <w:t xml:space="preserve">som </w:t>
      </w:r>
      <w:r w:rsidR="00B3641F">
        <w:rPr>
          <w:rFonts w:ascii="Verdana" w:hAnsi="Verdana" w:cs="Arial"/>
          <w:sz w:val="18"/>
          <w:szCs w:val="18"/>
          <w:lang w:val="nb-NO"/>
        </w:rPr>
        <w:t>ved hjelp av QR-koder</w:t>
      </w:r>
      <w:r w:rsidR="00994783">
        <w:rPr>
          <w:rFonts w:ascii="Verdana" w:hAnsi="Verdana" w:cs="Arial"/>
          <w:sz w:val="18"/>
          <w:szCs w:val="18"/>
          <w:lang w:val="nb-NO"/>
        </w:rPr>
        <w:t xml:space="preserve"> og en egen plattform</w:t>
      </w:r>
      <w:r w:rsidR="00D3709E">
        <w:rPr>
          <w:rFonts w:ascii="Verdana" w:hAnsi="Verdana" w:cs="Arial"/>
          <w:sz w:val="18"/>
          <w:szCs w:val="18"/>
          <w:lang w:val="nb-NO"/>
        </w:rPr>
        <w:t xml:space="preserve"> </w:t>
      </w:r>
      <w:r w:rsidR="00B3641F" w:rsidRPr="00A23E3D">
        <w:rPr>
          <w:rFonts w:ascii="Verdana" w:hAnsi="Verdana" w:cs="Arial"/>
          <w:sz w:val="18"/>
          <w:szCs w:val="18"/>
          <w:lang w:val="nb-NO"/>
        </w:rPr>
        <w:t>tillater konta</w:t>
      </w:r>
      <w:r w:rsidR="00994783">
        <w:rPr>
          <w:rFonts w:ascii="Verdana" w:hAnsi="Verdana" w:cs="Arial"/>
          <w:sz w:val="18"/>
          <w:szCs w:val="18"/>
          <w:lang w:val="nb-NO"/>
        </w:rPr>
        <w:t>k</w:t>
      </w:r>
      <w:r w:rsidR="00B3641F" w:rsidRPr="00A23E3D">
        <w:rPr>
          <w:rFonts w:ascii="Verdana" w:hAnsi="Verdana" w:cs="Arial"/>
          <w:sz w:val="18"/>
          <w:szCs w:val="18"/>
          <w:lang w:val="nb-NO"/>
        </w:rPr>
        <w:t>tløs betaling</w:t>
      </w:r>
      <w:r w:rsidR="00994783">
        <w:rPr>
          <w:rFonts w:ascii="Verdana" w:hAnsi="Verdana" w:cs="Arial"/>
          <w:sz w:val="18"/>
          <w:szCs w:val="18"/>
          <w:lang w:val="nb-NO"/>
        </w:rPr>
        <w:t xml:space="preserve"> uten å være avhengig av kontaktløs betaling-komponenten i betalingsterminalene. </w:t>
      </w:r>
    </w:p>
    <w:p w14:paraId="5001545D" w14:textId="77777777" w:rsidR="001C045C" w:rsidRDefault="001C045C" w:rsidP="00376D0B">
      <w:pPr>
        <w:spacing w:line="312" w:lineRule="auto"/>
        <w:jc w:val="both"/>
        <w:rPr>
          <w:rFonts w:ascii="Verdana" w:hAnsi="Verdana" w:cs="Arial"/>
          <w:sz w:val="18"/>
          <w:szCs w:val="18"/>
          <w:lang w:val="nb-NO"/>
        </w:rPr>
      </w:pPr>
    </w:p>
    <w:p w14:paraId="7D715BA1" w14:textId="411466C3" w:rsidR="00B3641F" w:rsidRDefault="00B3641F" w:rsidP="00376D0B">
      <w:pPr>
        <w:spacing w:line="312" w:lineRule="auto"/>
        <w:jc w:val="both"/>
        <w:rPr>
          <w:rFonts w:ascii="Verdana" w:hAnsi="Verdana" w:cs="Arial"/>
          <w:sz w:val="18"/>
          <w:szCs w:val="18"/>
          <w:lang w:val="nb-NO"/>
        </w:rPr>
      </w:pPr>
      <w:r>
        <w:rPr>
          <w:rFonts w:ascii="Verdana" w:hAnsi="Verdana" w:cs="Arial"/>
          <w:sz w:val="18"/>
          <w:szCs w:val="18"/>
          <w:lang w:val="nb-NO"/>
        </w:rPr>
        <w:t>Betalingstjenestedirektivet, PSD2, er et EU-direktiv som ved innføring skal sikre en effektiv betalingsløsning i hele det europeiske markedet uten at forbrukerne må benytte bankenes tjenester.</w:t>
      </w:r>
      <w:r w:rsidR="001C045C">
        <w:rPr>
          <w:rFonts w:ascii="Verdana" w:hAnsi="Verdana" w:cs="Arial"/>
          <w:sz w:val="18"/>
          <w:szCs w:val="18"/>
          <w:lang w:val="nb-NO"/>
        </w:rPr>
        <w:t xml:space="preserve"> Dette ble </w:t>
      </w:r>
      <w:r w:rsidR="005A114B">
        <w:rPr>
          <w:rFonts w:ascii="Verdana" w:hAnsi="Verdana" w:cs="Arial"/>
          <w:sz w:val="18"/>
          <w:szCs w:val="18"/>
          <w:lang w:val="nb-NO"/>
        </w:rPr>
        <w:t>introdusert</w:t>
      </w:r>
      <w:r w:rsidR="001C045C">
        <w:rPr>
          <w:rFonts w:ascii="Verdana" w:hAnsi="Verdana" w:cs="Arial"/>
          <w:sz w:val="18"/>
          <w:szCs w:val="18"/>
          <w:lang w:val="nb-NO"/>
        </w:rPr>
        <w:t xml:space="preserve"> i 2018,</w:t>
      </w:r>
      <w:r>
        <w:rPr>
          <w:rFonts w:ascii="Verdana" w:hAnsi="Verdana" w:cs="Arial"/>
          <w:sz w:val="18"/>
          <w:szCs w:val="18"/>
          <w:lang w:val="nb-NO"/>
        </w:rPr>
        <w:t xml:space="preserve"> </w:t>
      </w:r>
      <w:r w:rsidR="001C045C">
        <w:rPr>
          <w:rFonts w:ascii="Verdana" w:hAnsi="Verdana" w:cs="Arial"/>
          <w:sz w:val="18"/>
          <w:szCs w:val="18"/>
          <w:lang w:val="nb-NO"/>
        </w:rPr>
        <w:t>men s</w:t>
      </w:r>
      <w:r>
        <w:rPr>
          <w:rFonts w:ascii="Verdana" w:hAnsi="Verdana" w:cs="Arial"/>
          <w:sz w:val="18"/>
          <w:szCs w:val="18"/>
          <w:lang w:val="nb-NO"/>
        </w:rPr>
        <w:t xml:space="preserve">elv om flere markeder får innvilget utsettelser </w:t>
      </w:r>
      <w:r w:rsidR="001C045C">
        <w:rPr>
          <w:rFonts w:ascii="Verdana" w:hAnsi="Verdana" w:cs="Arial"/>
          <w:sz w:val="18"/>
          <w:szCs w:val="18"/>
          <w:lang w:val="nb-NO"/>
        </w:rPr>
        <w:t>av</w:t>
      </w:r>
      <w:r>
        <w:rPr>
          <w:rFonts w:ascii="Verdana" w:hAnsi="Verdana" w:cs="Arial"/>
          <w:sz w:val="18"/>
          <w:szCs w:val="18"/>
          <w:lang w:val="nb-NO"/>
        </w:rPr>
        <w:t xml:space="preserve"> innføringen, ser Morin og Capgemini at dette direktivet </w:t>
      </w:r>
      <w:r w:rsidR="005A114B">
        <w:rPr>
          <w:rFonts w:ascii="Verdana" w:hAnsi="Verdana" w:cs="Arial"/>
          <w:sz w:val="18"/>
          <w:szCs w:val="18"/>
          <w:lang w:val="nb-NO"/>
        </w:rPr>
        <w:t xml:space="preserve">allerede </w:t>
      </w:r>
      <w:r>
        <w:rPr>
          <w:rFonts w:ascii="Verdana" w:hAnsi="Verdana" w:cs="Arial"/>
          <w:sz w:val="18"/>
          <w:szCs w:val="18"/>
          <w:lang w:val="nb-NO"/>
        </w:rPr>
        <w:t xml:space="preserve">utfordrer de tradisjonelle bankene. </w:t>
      </w:r>
    </w:p>
    <w:p w14:paraId="0C6E383E" w14:textId="5C203207" w:rsidR="00B3641F" w:rsidRDefault="00B3641F" w:rsidP="00376D0B">
      <w:pPr>
        <w:spacing w:line="312" w:lineRule="auto"/>
        <w:jc w:val="both"/>
        <w:rPr>
          <w:rFonts w:ascii="Verdana" w:hAnsi="Verdana" w:cs="Arial"/>
          <w:sz w:val="18"/>
          <w:szCs w:val="18"/>
          <w:lang w:val="nb-NO"/>
        </w:rPr>
      </w:pPr>
    </w:p>
    <w:p w14:paraId="198846C7" w14:textId="2659B8E6" w:rsidR="00B3641F" w:rsidRPr="00256518" w:rsidRDefault="00256518" w:rsidP="00376D0B">
      <w:pPr>
        <w:spacing w:line="312" w:lineRule="auto"/>
        <w:jc w:val="both"/>
        <w:rPr>
          <w:rFonts w:ascii="Verdana" w:hAnsi="Verdana" w:cs="Arial"/>
          <w:sz w:val="18"/>
          <w:szCs w:val="18"/>
          <w:lang w:val="nb-NO"/>
        </w:rPr>
      </w:pPr>
      <w:r w:rsidRPr="00256518">
        <w:rPr>
          <w:rFonts w:ascii="Verdana" w:hAnsi="Verdana" w:cs="Arial"/>
          <w:i/>
          <w:sz w:val="18"/>
          <w:szCs w:val="18"/>
          <w:lang w:val="nb-NO"/>
        </w:rPr>
        <w:t>-</w:t>
      </w:r>
      <w:r>
        <w:rPr>
          <w:rFonts w:ascii="Verdana" w:hAnsi="Verdana" w:cs="Arial"/>
          <w:i/>
          <w:sz w:val="18"/>
          <w:szCs w:val="18"/>
          <w:lang w:val="nb-NO"/>
        </w:rPr>
        <w:t xml:space="preserve"> </w:t>
      </w:r>
      <w:r w:rsidR="00B3641F" w:rsidRPr="00256518">
        <w:rPr>
          <w:rFonts w:ascii="Verdana" w:hAnsi="Verdana" w:cs="Arial"/>
          <w:i/>
          <w:sz w:val="18"/>
          <w:szCs w:val="18"/>
          <w:lang w:val="nb-NO"/>
        </w:rPr>
        <w:t>De tradisjonelle bankene taper terreng blant annet til Fin</w:t>
      </w:r>
      <w:r w:rsidR="001C045C" w:rsidRPr="00256518">
        <w:rPr>
          <w:rFonts w:ascii="Verdana" w:hAnsi="Verdana" w:cs="Arial"/>
          <w:i/>
          <w:sz w:val="18"/>
          <w:szCs w:val="18"/>
          <w:lang w:val="nb-NO"/>
        </w:rPr>
        <w:t>T</w:t>
      </w:r>
      <w:r w:rsidR="00B3641F" w:rsidRPr="00256518">
        <w:rPr>
          <w:rFonts w:ascii="Verdana" w:hAnsi="Verdana" w:cs="Arial"/>
          <w:i/>
          <w:sz w:val="18"/>
          <w:szCs w:val="18"/>
          <w:lang w:val="nb-NO"/>
        </w:rPr>
        <w:t>ech-aktører</w:t>
      </w:r>
      <w:r w:rsidR="00994783" w:rsidRPr="00256518">
        <w:rPr>
          <w:rFonts w:ascii="Verdana" w:hAnsi="Verdana" w:cs="Arial"/>
          <w:i/>
          <w:sz w:val="18"/>
          <w:szCs w:val="18"/>
          <w:lang w:val="nb-NO"/>
        </w:rPr>
        <w:t xml:space="preserve"> og aktører som spesialiserer seg på</w:t>
      </w:r>
      <w:r w:rsidR="00B3641F" w:rsidRPr="00256518">
        <w:rPr>
          <w:rFonts w:ascii="Verdana" w:hAnsi="Verdana" w:cs="Arial"/>
          <w:i/>
          <w:sz w:val="18"/>
          <w:szCs w:val="18"/>
          <w:lang w:val="nb-NO"/>
        </w:rPr>
        <w:t xml:space="preserve"> </w:t>
      </w:r>
      <w:r w:rsidR="00994783" w:rsidRPr="00256518">
        <w:rPr>
          <w:rFonts w:ascii="Verdana" w:hAnsi="Verdana" w:cs="Arial"/>
          <w:i/>
          <w:sz w:val="18"/>
          <w:szCs w:val="18"/>
          <w:lang w:val="nb-NO"/>
        </w:rPr>
        <w:t>effektive og innovative betalingsløsninger</w:t>
      </w:r>
      <w:r w:rsidR="00B3641F" w:rsidRPr="00256518">
        <w:rPr>
          <w:rFonts w:ascii="Verdana" w:hAnsi="Verdana" w:cs="Arial"/>
          <w:i/>
          <w:sz w:val="18"/>
          <w:szCs w:val="18"/>
          <w:lang w:val="nb-NO"/>
        </w:rPr>
        <w:t>. Om de blir sittende på gjerdet, risikerer bankene å miste kontrollen på egne kunder innenfor et felt som til nå har vært et viktig forretningsområde,</w:t>
      </w:r>
      <w:r w:rsidR="00B3641F" w:rsidRPr="00256518">
        <w:rPr>
          <w:rFonts w:ascii="Verdana" w:hAnsi="Verdana" w:cs="Arial"/>
          <w:sz w:val="18"/>
          <w:szCs w:val="18"/>
          <w:lang w:val="nb-NO"/>
        </w:rPr>
        <w:t xml:space="preserve"> sier Morin. </w:t>
      </w:r>
    </w:p>
    <w:p w14:paraId="1674BA33" w14:textId="77777777" w:rsidR="00B3641F" w:rsidRDefault="00B3641F" w:rsidP="00376D0B">
      <w:pPr>
        <w:spacing w:line="312" w:lineRule="auto"/>
        <w:jc w:val="both"/>
        <w:rPr>
          <w:rFonts w:ascii="Verdana" w:hAnsi="Verdana" w:cs="Arial"/>
          <w:sz w:val="18"/>
          <w:szCs w:val="18"/>
          <w:lang w:val="nb-NO"/>
        </w:rPr>
      </w:pPr>
    </w:p>
    <w:p w14:paraId="47AAC0D5" w14:textId="6DA77E33" w:rsidR="004C0E22" w:rsidRPr="004D5C45" w:rsidRDefault="00B3641F" w:rsidP="00376D0B">
      <w:pPr>
        <w:spacing w:line="312" w:lineRule="auto"/>
        <w:jc w:val="both"/>
        <w:rPr>
          <w:rFonts w:ascii="Verdana" w:hAnsi="Verdana" w:cs="Arial"/>
          <w:sz w:val="18"/>
          <w:szCs w:val="18"/>
          <w:lang w:val="nb-NO"/>
        </w:rPr>
      </w:pPr>
      <w:r w:rsidRPr="004D5C45">
        <w:rPr>
          <w:rFonts w:ascii="Verdana" w:hAnsi="Verdana" w:cs="Arial"/>
          <w:sz w:val="18"/>
          <w:szCs w:val="18"/>
          <w:lang w:val="nb-NO"/>
        </w:rPr>
        <w:t xml:space="preserve">Morin tror flere tradisjonelle banker undervurderer hvordan dette kan </w:t>
      </w:r>
      <w:r w:rsidR="001C045C" w:rsidRPr="004D5C45">
        <w:rPr>
          <w:rFonts w:ascii="Verdana" w:hAnsi="Verdana" w:cs="Arial"/>
          <w:sz w:val="18"/>
          <w:szCs w:val="18"/>
          <w:lang w:val="nb-NO"/>
        </w:rPr>
        <w:t>utfordre</w:t>
      </w:r>
      <w:r w:rsidR="00C445EF" w:rsidRPr="004D5C45">
        <w:rPr>
          <w:rFonts w:ascii="Verdana" w:hAnsi="Verdana" w:cs="Arial"/>
          <w:sz w:val="18"/>
          <w:szCs w:val="18"/>
          <w:lang w:val="nb-NO"/>
        </w:rPr>
        <w:t xml:space="preserve"> </w:t>
      </w:r>
      <w:r w:rsidRPr="004D5C45">
        <w:rPr>
          <w:rFonts w:ascii="Verdana" w:hAnsi="Verdana" w:cs="Arial"/>
          <w:sz w:val="18"/>
          <w:szCs w:val="18"/>
          <w:lang w:val="nb-NO"/>
        </w:rPr>
        <w:t>deres</w:t>
      </w:r>
      <w:r w:rsidR="00C445EF" w:rsidRPr="004D5C45">
        <w:rPr>
          <w:rFonts w:ascii="Verdana" w:hAnsi="Verdana" w:cs="Arial"/>
          <w:sz w:val="18"/>
          <w:szCs w:val="18"/>
          <w:lang w:val="nb-NO"/>
        </w:rPr>
        <w:t xml:space="preserve"> posisjon</w:t>
      </w:r>
      <w:r w:rsidRPr="004D5C45">
        <w:rPr>
          <w:rFonts w:ascii="Verdana" w:hAnsi="Verdana" w:cs="Arial"/>
          <w:sz w:val="18"/>
          <w:szCs w:val="18"/>
          <w:lang w:val="nb-NO"/>
        </w:rPr>
        <w:t xml:space="preserve"> i verdikjeden</w:t>
      </w:r>
      <w:r w:rsidR="0023171E" w:rsidRPr="004D5C45">
        <w:rPr>
          <w:rFonts w:ascii="Verdana" w:hAnsi="Verdana" w:cs="Arial"/>
          <w:sz w:val="18"/>
          <w:szCs w:val="18"/>
          <w:lang w:val="nb-NO"/>
        </w:rPr>
        <w:t>,</w:t>
      </w:r>
      <w:r w:rsidR="004A4BC5" w:rsidRPr="004D5C45">
        <w:rPr>
          <w:rFonts w:ascii="Verdana" w:hAnsi="Verdana" w:cs="Arial"/>
          <w:sz w:val="18"/>
          <w:szCs w:val="18"/>
          <w:lang w:val="nb-NO"/>
        </w:rPr>
        <w:t xml:space="preserve"> i et tidsrom hvor markedet skal konsolideres </w:t>
      </w:r>
      <w:r w:rsidR="004D5C45" w:rsidRPr="004D5C45">
        <w:rPr>
          <w:rFonts w:ascii="Verdana" w:hAnsi="Verdana" w:cs="Arial"/>
          <w:sz w:val="18"/>
          <w:szCs w:val="18"/>
          <w:lang w:val="nb-NO"/>
        </w:rPr>
        <w:t>og store BigTech-akører fra USA og Kina kretser</w:t>
      </w:r>
      <w:r w:rsidR="004D5C45">
        <w:rPr>
          <w:rFonts w:ascii="Verdana" w:hAnsi="Verdana" w:cs="Arial"/>
          <w:sz w:val="18"/>
          <w:szCs w:val="18"/>
          <w:lang w:val="nb-NO"/>
        </w:rPr>
        <w:t xml:space="preserve"> rundt europeiske forbrukere. </w:t>
      </w:r>
    </w:p>
    <w:p w14:paraId="26A1AFA2" w14:textId="77777777" w:rsidR="001C045C" w:rsidRPr="004D5C45" w:rsidRDefault="001C045C" w:rsidP="00376D0B">
      <w:pPr>
        <w:spacing w:line="312" w:lineRule="auto"/>
        <w:jc w:val="both"/>
        <w:rPr>
          <w:rFonts w:ascii="Verdana" w:hAnsi="Verdana" w:cs="Arial"/>
          <w:sz w:val="18"/>
          <w:szCs w:val="18"/>
          <w:lang w:val="nb-NO"/>
        </w:rPr>
      </w:pPr>
    </w:p>
    <w:p w14:paraId="5A2C14CD" w14:textId="57F52467" w:rsidR="00B3641F" w:rsidRPr="00256518" w:rsidRDefault="00256518" w:rsidP="00376D0B">
      <w:pPr>
        <w:spacing w:line="312" w:lineRule="auto"/>
        <w:jc w:val="both"/>
        <w:rPr>
          <w:rFonts w:ascii="Verdana" w:hAnsi="Verdana" w:cs="Arial"/>
          <w:sz w:val="18"/>
          <w:szCs w:val="18"/>
          <w:lang w:val="nb-NO"/>
        </w:rPr>
      </w:pPr>
      <w:r w:rsidRPr="00256518">
        <w:rPr>
          <w:rFonts w:ascii="Verdana" w:hAnsi="Verdana" w:cs="Arial"/>
          <w:i/>
          <w:sz w:val="18"/>
          <w:szCs w:val="18"/>
          <w:lang w:val="nb-NO"/>
        </w:rPr>
        <w:t>-</w:t>
      </w:r>
      <w:r>
        <w:rPr>
          <w:rFonts w:ascii="Verdana" w:hAnsi="Verdana" w:cs="Arial"/>
          <w:i/>
          <w:sz w:val="18"/>
          <w:szCs w:val="18"/>
          <w:lang w:val="nb-NO"/>
        </w:rPr>
        <w:t xml:space="preserve"> </w:t>
      </w:r>
      <w:r w:rsidR="004C0E22" w:rsidRPr="00256518">
        <w:rPr>
          <w:rFonts w:ascii="Verdana" w:hAnsi="Verdana" w:cs="Arial"/>
          <w:i/>
          <w:sz w:val="18"/>
          <w:szCs w:val="18"/>
          <w:lang w:val="nb-NO"/>
        </w:rPr>
        <w:t xml:space="preserve">For retailbransjen er betalingstjenestedirektivet en unik mulighet til å ta større kontroll over </w:t>
      </w:r>
      <w:r w:rsidR="000F5F6D" w:rsidRPr="00256518">
        <w:rPr>
          <w:rFonts w:ascii="Verdana" w:hAnsi="Verdana" w:cs="Arial"/>
          <w:i/>
          <w:sz w:val="18"/>
          <w:szCs w:val="18"/>
          <w:lang w:val="nb-NO"/>
        </w:rPr>
        <w:t>egne kunder og kundedata gjennom</w:t>
      </w:r>
      <w:r w:rsidR="005A114B" w:rsidRPr="00256518">
        <w:rPr>
          <w:rFonts w:ascii="Verdana" w:hAnsi="Verdana" w:cs="Arial"/>
          <w:i/>
          <w:sz w:val="18"/>
          <w:szCs w:val="18"/>
          <w:lang w:val="nb-NO"/>
        </w:rPr>
        <w:t xml:space="preserve"> egne</w:t>
      </w:r>
      <w:r w:rsidR="004C0E22" w:rsidRPr="00256518">
        <w:rPr>
          <w:rFonts w:ascii="Verdana" w:hAnsi="Verdana" w:cs="Arial"/>
          <w:i/>
          <w:sz w:val="18"/>
          <w:szCs w:val="18"/>
          <w:lang w:val="nb-NO"/>
        </w:rPr>
        <w:t xml:space="preserve"> betalingsløsninger, blant annet ved å tilby kundene merverdi gjennom </w:t>
      </w:r>
      <w:r w:rsidR="000F5F6D" w:rsidRPr="00256518">
        <w:rPr>
          <w:rFonts w:ascii="Verdana" w:hAnsi="Verdana" w:cs="Arial"/>
          <w:i/>
          <w:sz w:val="18"/>
          <w:szCs w:val="18"/>
          <w:lang w:val="nb-NO"/>
        </w:rPr>
        <w:t xml:space="preserve">tilpassede </w:t>
      </w:r>
      <w:r w:rsidR="004C0E22" w:rsidRPr="00256518">
        <w:rPr>
          <w:rFonts w:ascii="Verdana" w:hAnsi="Verdana" w:cs="Arial"/>
          <w:i/>
          <w:sz w:val="18"/>
          <w:szCs w:val="18"/>
          <w:lang w:val="nb-NO"/>
        </w:rPr>
        <w:t>lojalitetsprogram</w:t>
      </w:r>
      <w:r w:rsidR="004C0E22" w:rsidRPr="00256518">
        <w:rPr>
          <w:rFonts w:ascii="Verdana" w:hAnsi="Verdana" w:cs="Arial"/>
          <w:sz w:val="18"/>
          <w:szCs w:val="18"/>
          <w:lang w:val="nb-NO"/>
        </w:rPr>
        <w:t>,</w:t>
      </w:r>
      <w:r w:rsidR="001B52FA" w:rsidRPr="00256518">
        <w:rPr>
          <w:rFonts w:ascii="Verdana" w:hAnsi="Verdana" w:cs="Arial"/>
          <w:sz w:val="18"/>
          <w:szCs w:val="18"/>
          <w:lang w:val="nb-NO"/>
        </w:rPr>
        <w:t xml:space="preserve"> </w:t>
      </w:r>
      <w:r w:rsidR="004D5C45" w:rsidRPr="00256518">
        <w:rPr>
          <w:rFonts w:ascii="Verdana" w:hAnsi="Verdana" w:cs="Arial"/>
          <w:i/>
          <w:sz w:val="18"/>
          <w:szCs w:val="18"/>
          <w:lang w:val="nb-NO"/>
        </w:rPr>
        <w:t>hvor brorparten av verdiene kommer til å ligge i årene som kommer,</w:t>
      </w:r>
      <w:r w:rsidR="004C0E22" w:rsidRPr="00256518">
        <w:rPr>
          <w:rFonts w:ascii="Verdana" w:hAnsi="Verdana" w:cs="Arial"/>
          <w:sz w:val="18"/>
          <w:szCs w:val="18"/>
          <w:lang w:val="nb-NO"/>
        </w:rPr>
        <w:t xml:space="preserve"> sier Morin. </w:t>
      </w:r>
      <w:r w:rsidR="00B3641F" w:rsidRPr="00256518">
        <w:rPr>
          <w:rFonts w:ascii="Verdana" w:hAnsi="Verdana" w:cs="Arial"/>
          <w:sz w:val="18"/>
          <w:szCs w:val="18"/>
          <w:lang w:val="nb-NO"/>
        </w:rPr>
        <w:t xml:space="preserve"> </w:t>
      </w:r>
      <w:r w:rsidR="000F5F6D" w:rsidRPr="00256518">
        <w:rPr>
          <w:rFonts w:ascii="Verdana" w:hAnsi="Verdana" w:cs="Arial"/>
          <w:sz w:val="18"/>
          <w:szCs w:val="18"/>
          <w:lang w:val="nb-NO"/>
        </w:rPr>
        <w:t xml:space="preserve"> </w:t>
      </w:r>
    </w:p>
    <w:p w14:paraId="205AF2C5" w14:textId="255A6AF2" w:rsidR="00B3641F" w:rsidRDefault="00B3641F" w:rsidP="00376D0B">
      <w:pPr>
        <w:spacing w:line="312" w:lineRule="auto"/>
        <w:jc w:val="both"/>
        <w:rPr>
          <w:rFonts w:ascii="Verdana" w:hAnsi="Verdana" w:cs="Arial"/>
          <w:sz w:val="18"/>
          <w:szCs w:val="18"/>
          <w:lang w:val="nb-NO"/>
        </w:rPr>
      </w:pPr>
    </w:p>
    <w:p w14:paraId="388F71D6" w14:textId="77777777" w:rsidR="00E90C81" w:rsidRDefault="004C0E22" w:rsidP="00376D0B">
      <w:pPr>
        <w:spacing w:line="312" w:lineRule="auto"/>
        <w:jc w:val="both"/>
        <w:rPr>
          <w:rFonts w:ascii="Verdana" w:hAnsi="Verdana" w:cs="Arial"/>
          <w:sz w:val="18"/>
          <w:szCs w:val="18"/>
          <w:lang w:val="nb-NO"/>
        </w:rPr>
      </w:pPr>
      <w:r>
        <w:rPr>
          <w:rFonts w:ascii="Verdana" w:hAnsi="Verdana" w:cs="Arial"/>
          <w:sz w:val="18"/>
          <w:szCs w:val="18"/>
          <w:lang w:val="nb-NO"/>
        </w:rPr>
        <w:t>Kontantløs betaling står overfor et internasjonalt gjennombrudd. Trenden som allerede er godt etablert i det norske markedet</w:t>
      </w:r>
      <w:r w:rsidR="000F5F6D">
        <w:rPr>
          <w:rFonts w:ascii="Verdana" w:hAnsi="Verdana" w:cs="Arial"/>
          <w:sz w:val="18"/>
          <w:szCs w:val="18"/>
          <w:lang w:val="nb-NO"/>
        </w:rPr>
        <w:t xml:space="preserve"> opplever en veldig vekst særlig i fremvoksende markeder. I 2017 stod disse markedene for 35 prosent av veksten globalt, noe som forventes å vokse til 50 prosent i årene som kommer. I Russland økte de kontantløse transaksjonene med 50 prosent i 2017. Til sammenligning står mer etablerte markeder som APAC-landene, Europa og Nord-Amerika for 7 prosent av den globale veksten. Globalt steg volumet av kontantløse betalinger med 12 prosent i 2016-2017, primært drevet av debet-kort</w:t>
      </w:r>
      <w:r w:rsidR="00E90C81">
        <w:rPr>
          <w:rFonts w:ascii="Verdana" w:hAnsi="Verdana" w:cs="Arial"/>
          <w:sz w:val="18"/>
          <w:szCs w:val="18"/>
          <w:lang w:val="nb-NO"/>
        </w:rPr>
        <w:t xml:space="preserve">-transaksjoner. </w:t>
      </w:r>
    </w:p>
    <w:p w14:paraId="43661DAC" w14:textId="77777777" w:rsidR="00E90C81" w:rsidRDefault="00E90C81" w:rsidP="00376D0B">
      <w:pPr>
        <w:spacing w:line="312" w:lineRule="auto"/>
        <w:jc w:val="both"/>
        <w:rPr>
          <w:rFonts w:ascii="Verdana" w:hAnsi="Verdana" w:cs="Arial"/>
          <w:sz w:val="18"/>
          <w:szCs w:val="18"/>
          <w:lang w:val="nb-NO"/>
        </w:rPr>
      </w:pPr>
    </w:p>
    <w:p w14:paraId="79C0FAD5" w14:textId="77777777" w:rsidR="004C6C03" w:rsidRDefault="00E90C81" w:rsidP="00376D0B">
      <w:pPr>
        <w:spacing w:line="312" w:lineRule="auto"/>
        <w:jc w:val="both"/>
        <w:rPr>
          <w:rFonts w:ascii="Verdana" w:hAnsi="Verdana" w:cs="Arial"/>
          <w:sz w:val="18"/>
          <w:szCs w:val="18"/>
          <w:lang w:val="nb-NO"/>
        </w:rPr>
      </w:pPr>
      <w:r>
        <w:rPr>
          <w:rFonts w:ascii="Verdana" w:hAnsi="Verdana" w:cs="Arial"/>
          <w:sz w:val="18"/>
          <w:szCs w:val="18"/>
          <w:lang w:val="nb-NO"/>
        </w:rPr>
        <w:t>Markedet for betalingsløsninger blir stadig mer komplekst, i takt med fremveksten av nye aktører og ny, disruptiv teknologi. Dessuten bidrar nye kundeforventninger og regulatoriske grep fra myndigheter</w:t>
      </w:r>
      <w:r w:rsidR="000F5F6D">
        <w:rPr>
          <w:rFonts w:ascii="Verdana" w:hAnsi="Verdana" w:cs="Arial"/>
          <w:sz w:val="18"/>
          <w:szCs w:val="18"/>
          <w:lang w:val="nb-NO"/>
        </w:rPr>
        <w:t xml:space="preserve"> </w:t>
      </w:r>
      <w:r>
        <w:rPr>
          <w:rFonts w:ascii="Verdana" w:hAnsi="Verdana" w:cs="Arial"/>
          <w:sz w:val="18"/>
          <w:szCs w:val="18"/>
          <w:lang w:val="nb-NO"/>
        </w:rPr>
        <w:t xml:space="preserve">til endringene på dette feltet. </w:t>
      </w:r>
      <w:r w:rsidR="004C6C03">
        <w:rPr>
          <w:rFonts w:ascii="Verdana" w:hAnsi="Verdana" w:cs="Arial"/>
          <w:sz w:val="18"/>
          <w:szCs w:val="18"/>
          <w:lang w:val="nb-NO"/>
        </w:rPr>
        <w:t xml:space="preserve">Til tross for at bankene gradvis endrer seg i retning av en mer åpen, sky-basert tilnærming, er de fortsatt nølende med å fullt ut omfavne såkalt «open banking», som tillater at tredjepart kan videreutvikle og tilpasse bankens løsninger. Det mener Morin er en lite fruktbar tilnærming. </w:t>
      </w:r>
    </w:p>
    <w:p w14:paraId="3BA0B7FC" w14:textId="77777777" w:rsidR="004C6C03" w:rsidRDefault="004C6C03" w:rsidP="00376D0B">
      <w:pPr>
        <w:spacing w:line="312" w:lineRule="auto"/>
        <w:jc w:val="both"/>
        <w:rPr>
          <w:rFonts w:ascii="Verdana" w:hAnsi="Verdana" w:cs="Arial"/>
          <w:sz w:val="18"/>
          <w:szCs w:val="18"/>
          <w:lang w:val="nb-NO"/>
        </w:rPr>
      </w:pPr>
    </w:p>
    <w:p w14:paraId="18C59F15" w14:textId="2D2AE5C9" w:rsidR="004C0E22" w:rsidRPr="00256518" w:rsidRDefault="00256518" w:rsidP="00376D0B">
      <w:pPr>
        <w:spacing w:line="312" w:lineRule="auto"/>
        <w:jc w:val="both"/>
        <w:rPr>
          <w:rFonts w:ascii="Verdana" w:hAnsi="Verdana" w:cs="Arial"/>
          <w:sz w:val="18"/>
          <w:szCs w:val="18"/>
          <w:lang w:val="nb-NO"/>
        </w:rPr>
      </w:pPr>
      <w:r w:rsidRPr="00256518">
        <w:rPr>
          <w:rFonts w:ascii="Verdana" w:hAnsi="Verdana" w:cs="Arial"/>
          <w:i/>
          <w:sz w:val="18"/>
          <w:szCs w:val="18"/>
          <w:lang w:val="nb-NO"/>
        </w:rPr>
        <w:t>-</w:t>
      </w:r>
      <w:r>
        <w:rPr>
          <w:rFonts w:ascii="Verdana" w:hAnsi="Verdana" w:cs="Arial"/>
          <w:i/>
          <w:sz w:val="18"/>
          <w:szCs w:val="18"/>
          <w:lang w:val="nb-NO"/>
        </w:rPr>
        <w:t xml:space="preserve"> </w:t>
      </w:r>
      <w:r w:rsidR="004C6C03" w:rsidRPr="00256518">
        <w:rPr>
          <w:rFonts w:ascii="Verdana" w:hAnsi="Verdana" w:cs="Arial"/>
          <w:i/>
          <w:sz w:val="18"/>
          <w:szCs w:val="18"/>
          <w:lang w:val="nb-NO"/>
        </w:rPr>
        <w:t>Vi ser at mye av</w:t>
      </w:r>
      <w:r w:rsidR="00CC6D77">
        <w:rPr>
          <w:rFonts w:ascii="Verdana" w:hAnsi="Verdana" w:cs="Arial"/>
          <w:i/>
          <w:sz w:val="18"/>
          <w:szCs w:val="18"/>
          <w:lang w:val="nb-NO"/>
        </w:rPr>
        <w:t xml:space="preserve"> utviklingen i retning «</w:t>
      </w:r>
      <w:r w:rsidR="00CC6D77" w:rsidRPr="00CC6D77">
        <w:rPr>
          <w:rFonts w:ascii="Verdana" w:hAnsi="Verdana" w:cs="Arial"/>
          <w:i/>
          <w:sz w:val="18"/>
          <w:szCs w:val="18"/>
          <w:lang w:val="nb-NO"/>
        </w:rPr>
        <w:t xml:space="preserve">open banking» i </w:t>
      </w:r>
      <w:r w:rsidR="004C6C03" w:rsidRPr="00256518">
        <w:rPr>
          <w:rFonts w:ascii="Verdana" w:hAnsi="Verdana" w:cs="Arial"/>
          <w:i/>
          <w:sz w:val="18"/>
          <w:szCs w:val="18"/>
          <w:lang w:val="nb-NO"/>
        </w:rPr>
        <w:t>banknæringen er drevet frem av myndighetskrav. En overdreven frykt for å dele data i åpne løsninger fører til at nye aktører vokser frem og minimerer bankens rolle i de betalingsløsningene markedene etterspør. World Payment Report 2019 viser igje</w:t>
      </w:r>
      <w:r w:rsidR="00F11847" w:rsidRPr="00256518">
        <w:rPr>
          <w:rFonts w:ascii="Verdana" w:hAnsi="Verdana" w:cs="Arial"/>
          <w:i/>
          <w:sz w:val="18"/>
          <w:szCs w:val="18"/>
          <w:lang w:val="nb-NO"/>
        </w:rPr>
        <w:t xml:space="preserve">n </w:t>
      </w:r>
      <w:r w:rsidR="004C6C03" w:rsidRPr="00256518">
        <w:rPr>
          <w:rFonts w:ascii="Verdana" w:hAnsi="Verdana" w:cs="Arial"/>
          <w:i/>
          <w:sz w:val="18"/>
          <w:szCs w:val="18"/>
          <w:lang w:val="nb-NO"/>
        </w:rPr>
        <w:t>at banken</w:t>
      </w:r>
      <w:r w:rsidR="00DB6E10" w:rsidRPr="00256518">
        <w:rPr>
          <w:rFonts w:ascii="Verdana" w:hAnsi="Verdana" w:cs="Arial"/>
          <w:i/>
          <w:sz w:val="18"/>
          <w:szCs w:val="18"/>
          <w:lang w:val="nb-NO"/>
        </w:rPr>
        <w:t>e</w:t>
      </w:r>
      <w:r w:rsidR="004D5C45" w:rsidRPr="00256518">
        <w:rPr>
          <w:rFonts w:ascii="Verdana" w:hAnsi="Verdana" w:cs="Arial"/>
          <w:i/>
          <w:sz w:val="18"/>
          <w:szCs w:val="18"/>
          <w:lang w:val="nb-NO"/>
        </w:rPr>
        <w:t xml:space="preserve"> er godt posisjonert og med alle verktøyene tilgjengelig for å spille en sentral rolle i utviklingen av fremtidens betalingsløsninger.</w:t>
      </w:r>
      <w:r w:rsidR="004C6C03" w:rsidRPr="00256518">
        <w:rPr>
          <w:rFonts w:ascii="Verdana" w:hAnsi="Verdana" w:cs="Arial"/>
          <w:i/>
          <w:color w:val="FF0000"/>
          <w:sz w:val="18"/>
          <w:szCs w:val="18"/>
          <w:lang w:val="nb-NO"/>
        </w:rPr>
        <w:t xml:space="preserve"> </w:t>
      </w:r>
      <w:r w:rsidR="00685813" w:rsidRPr="00256518">
        <w:rPr>
          <w:rFonts w:ascii="Verdana" w:hAnsi="Verdana" w:cs="Arial"/>
          <w:i/>
          <w:sz w:val="18"/>
          <w:szCs w:val="18"/>
          <w:lang w:val="nb-NO"/>
        </w:rPr>
        <w:t xml:space="preserve">Men det fordrer at de </w:t>
      </w:r>
      <w:r w:rsidR="004C6C03" w:rsidRPr="00256518">
        <w:rPr>
          <w:rFonts w:ascii="Verdana" w:hAnsi="Verdana" w:cs="Arial"/>
          <w:i/>
          <w:sz w:val="18"/>
          <w:szCs w:val="18"/>
          <w:lang w:val="nb-NO"/>
        </w:rPr>
        <w:t>i større grad se</w:t>
      </w:r>
      <w:r w:rsidR="00685813" w:rsidRPr="00256518">
        <w:rPr>
          <w:rFonts w:ascii="Verdana" w:hAnsi="Verdana" w:cs="Arial"/>
          <w:i/>
          <w:sz w:val="18"/>
          <w:szCs w:val="18"/>
          <w:lang w:val="nb-NO"/>
        </w:rPr>
        <w:t>r</w:t>
      </w:r>
      <w:r w:rsidR="004C6C03" w:rsidRPr="00256518">
        <w:rPr>
          <w:rFonts w:ascii="Verdana" w:hAnsi="Verdana" w:cs="Arial"/>
          <w:i/>
          <w:sz w:val="18"/>
          <w:szCs w:val="18"/>
          <w:lang w:val="nb-NO"/>
        </w:rPr>
        <w:t xml:space="preserve"> på disse endringene som en mulighet for vekst</w:t>
      </w:r>
      <w:r w:rsidR="00DB6E10" w:rsidRPr="00256518">
        <w:rPr>
          <w:rFonts w:ascii="Verdana" w:hAnsi="Verdana" w:cs="Arial"/>
          <w:i/>
          <w:sz w:val="18"/>
          <w:szCs w:val="18"/>
          <w:lang w:val="nb-NO"/>
        </w:rPr>
        <w:t>,</w:t>
      </w:r>
      <w:r w:rsidR="00154B41" w:rsidRPr="00256518">
        <w:rPr>
          <w:rFonts w:ascii="Verdana" w:hAnsi="Verdana" w:cs="Arial"/>
          <w:i/>
          <w:sz w:val="18"/>
          <w:szCs w:val="18"/>
          <w:lang w:val="nb-NO"/>
        </w:rPr>
        <w:t xml:space="preserve"> </w:t>
      </w:r>
      <w:r w:rsidR="004C6C03" w:rsidRPr="00256518">
        <w:rPr>
          <w:rFonts w:ascii="Verdana" w:hAnsi="Verdana" w:cs="Arial"/>
          <w:i/>
          <w:sz w:val="18"/>
          <w:szCs w:val="18"/>
          <w:lang w:val="nb-NO"/>
        </w:rPr>
        <w:t>fremfor et område hvor man bare søker å møte krav fra myndighetene</w:t>
      </w:r>
      <w:r w:rsidR="004C6C03" w:rsidRPr="00256518">
        <w:rPr>
          <w:rFonts w:ascii="Verdana" w:hAnsi="Verdana" w:cs="Arial"/>
          <w:sz w:val="18"/>
          <w:szCs w:val="18"/>
          <w:lang w:val="nb-NO"/>
        </w:rPr>
        <w:t xml:space="preserve">, sier Morin.   </w:t>
      </w:r>
    </w:p>
    <w:p w14:paraId="540038D0" w14:textId="75DC306B" w:rsidR="00087FE7" w:rsidRDefault="00087FE7" w:rsidP="00376D0B">
      <w:pPr>
        <w:spacing w:line="312" w:lineRule="auto"/>
        <w:jc w:val="both"/>
        <w:rPr>
          <w:rFonts w:ascii="Verdana" w:hAnsi="Verdana" w:cs="Arial"/>
          <w:sz w:val="18"/>
          <w:szCs w:val="18"/>
          <w:lang w:val="nb-NO"/>
        </w:rPr>
      </w:pPr>
    </w:p>
    <w:p w14:paraId="599A1BAA" w14:textId="415DADB7" w:rsidR="004E4104" w:rsidRPr="007D7EE8" w:rsidRDefault="007D7EE8" w:rsidP="00376D0B">
      <w:pPr>
        <w:pStyle w:val="Default"/>
        <w:spacing w:beforeLines="26" w:before="62" w:after="26" w:line="312" w:lineRule="auto"/>
        <w:jc w:val="both"/>
        <w:rPr>
          <w:rFonts w:ascii="Verdana" w:hAnsi="Verdana"/>
          <w:sz w:val="18"/>
          <w:szCs w:val="18"/>
          <w:lang w:val="nb-NO"/>
        </w:rPr>
      </w:pPr>
      <w:r>
        <w:rPr>
          <w:rFonts w:ascii="Verdana" w:hAnsi="Verdana"/>
          <w:b/>
          <w:bCs/>
          <w:sz w:val="18"/>
          <w:szCs w:val="18"/>
          <w:lang w:val="nb-NO"/>
        </w:rPr>
        <w:t>Om World Payments Report 2019</w:t>
      </w:r>
    </w:p>
    <w:p w14:paraId="0E6998D7" w14:textId="57C40FA1" w:rsidR="007D7EE8" w:rsidRPr="007D7EE8" w:rsidRDefault="007D7EE8" w:rsidP="00376D0B">
      <w:pPr>
        <w:widowControl w:val="0"/>
        <w:autoSpaceDE w:val="0"/>
        <w:autoSpaceDN w:val="0"/>
        <w:adjustRightInd w:val="0"/>
        <w:spacing w:beforeLines="26" w:before="62" w:line="240" w:lineRule="auto"/>
        <w:jc w:val="both"/>
        <w:rPr>
          <w:rFonts w:ascii="Verdana" w:hAnsi="Verdana" w:cs="BerkeleyStd-Book"/>
          <w:color w:val="000000"/>
          <w:sz w:val="18"/>
          <w:szCs w:val="18"/>
          <w:lang w:val="nb-NO"/>
        </w:rPr>
      </w:pPr>
      <w:r w:rsidRPr="007D7EE8">
        <w:rPr>
          <w:rFonts w:ascii="Verdana" w:hAnsi="Verdana" w:cs="BerkeleyStd-Book"/>
          <w:color w:val="000000"/>
          <w:sz w:val="18"/>
          <w:szCs w:val="18"/>
          <w:lang w:val="nb-NO"/>
        </w:rPr>
        <w:t>World Payments Report</w:t>
      </w:r>
      <w:r>
        <w:rPr>
          <w:rFonts w:ascii="Verdana" w:hAnsi="Verdana" w:cs="BerkeleyStd-Book"/>
          <w:color w:val="000000"/>
          <w:sz w:val="18"/>
          <w:szCs w:val="18"/>
          <w:lang w:val="nb-NO"/>
        </w:rPr>
        <w:t xml:space="preserve"> 2019</w:t>
      </w:r>
      <w:r w:rsidRPr="007D7EE8">
        <w:rPr>
          <w:rFonts w:ascii="Verdana" w:hAnsi="Verdana" w:cs="BerkeleyStd-Book"/>
          <w:color w:val="000000"/>
          <w:sz w:val="18"/>
          <w:szCs w:val="18"/>
          <w:lang w:val="nb-NO"/>
        </w:rPr>
        <w:t xml:space="preserve"> består av forskning basert på intervjuer og en online-undersøkelse</w:t>
      </w:r>
      <w:r w:rsidR="004F1736">
        <w:rPr>
          <w:rFonts w:ascii="Verdana" w:hAnsi="Verdana" w:cs="BerkeleyStd-Book"/>
          <w:color w:val="000000"/>
          <w:sz w:val="18"/>
          <w:szCs w:val="18"/>
          <w:lang w:val="nb-NO"/>
        </w:rPr>
        <w:t xml:space="preserve"> i juni 2019 blant relevante aktører på feltet, inkludert banker og andre selskaper som tilbyr betalingsløsninger</w:t>
      </w:r>
      <w:r w:rsidRPr="007D7EE8">
        <w:rPr>
          <w:rFonts w:ascii="Verdana" w:hAnsi="Verdana" w:cs="BerkeleyStd-Book"/>
          <w:color w:val="000000"/>
          <w:sz w:val="18"/>
          <w:szCs w:val="18"/>
          <w:lang w:val="nb-NO"/>
        </w:rPr>
        <w:t xml:space="preserve">. </w:t>
      </w:r>
      <w:r w:rsidR="004F1736">
        <w:rPr>
          <w:rFonts w:ascii="Verdana" w:hAnsi="Verdana" w:cs="BerkeleyStd-Book"/>
          <w:color w:val="000000"/>
          <w:sz w:val="18"/>
          <w:szCs w:val="18"/>
          <w:lang w:val="nb-NO"/>
        </w:rPr>
        <w:t xml:space="preserve">I tillegg er det gjennomført kvalitative intervjuer. </w:t>
      </w:r>
      <w:r w:rsidRPr="007D7EE8">
        <w:rPr>
          <w:rFonts w:ascii="Verdana" w:hAnsi="Verdana" w:cs="BerkeleyStd-Book"/>
          <w:color w:val="000000"/>
          <w:sz w:val="18"/>
          <w:szCs w:val="18"/>
          <w:lang w:val="nb-NO"/>
        </w:rPr>
        <w:t xml:space="preserve">Rapporten er blitt publisert i over ti år. </w:t>
      </w:r>
      <w:r w:rsidR="004F1736" w:rsidRPr="007D7EE8">
        <w:rPr>
          <w:rFonts w:ascii="Verdana" w:hAnsi="Verdana" w:cs="BerkeleyStd-Book"/>
          <w:color w:val="000000"/>
          <w:sz w:val="18"/>
          <w:szCs w:val="18"/>
          <w:lang w:val="nb-NO"/>
        </w:rPr>
        <w:t>Denne utgaven inneholder for første gang også en evaluering av tredjeparts løsninger, for eks. app</w:t>
      </w:r>
      <w:r w:rsidR="004F1736">
        <w:rPr>
          <w:rFonts w:ascii="Verdana" w:hAnsi="Verdana" w:cs="BerkeleyStd-Book"/>
          <w:color w:val="000000"/>
          <w:sz w:val="18"/>
          <w:szCs w:val="18"/>
          <w:lang w:val="nb-NO"/>
        </w:rPr>
        <w:t>-</w:t>
      </w:r>
      <w:r w:rsidR="004F1736" w:rsidRPr="007D7EE8">
        <w:rPr>
          <w:rFonts w:ascii="Verdana" w:hAnsi="Verdana" w:cs="BerkeleyStd-Book"/>
          <w:color w:val="000000"/>
          <w:sz w:val="18"/>
          <w:szCs w:val="18"/>
          <w:lang w:val="nb-NO"/>
        </w:rPr>
        <w:t>er.</w:t>
      </w:r>
      <w:r w:rsidR="004F1736">
        <w:rPr>
          <w:rFonts w:ascii="Verdana" w:hAnsi="Verdana" w:cs="BerkeleyStd-Book"/>
          <w:color w:val="000000"/>
          <w:sz w:val="18"/>
          <w:szCs w:val="18"/>
          <w:lang w:val="nb-NO"/>
        </w:rPr>
        <w:t xml:space="preserve"> </w:t>
      </w:r>
      <w:r w:rsidRPr="007D7EE8">
        <w:rPr>
          <w:rFonts w:ascii="Verdana" w:hAnsi="Verdana" w:cs="BerkeleyStd-Book"/>
          <w:color w:val="000000"/>
          <w:sz w:val="18"/>
          <w:szCs w:val="18"/>
          <w:lang w:val="nb-NO"/>
        </w:rPr>
        <w:t xml:space="preserve">I </w:t>
      </w:r>
      <w:r w:rsidR="005A114B">
        <w:rPr>
          <w:rFonts w:ascii="Verdana" w:hAnsi="Verdana" w:cs="BerkeleyStd-Book"/>
          <w:color w:val="000000"/>
          <w:sz w:val="18"/>
          <w:szCs w:val="18"/>
          <w:lang w:val="nb-NO"/>
        </w:rPr>
        <w:t>«</w:t>
      </w:r>
      <w:r w:rsidRPr="007D7EE8">
        <w:rPr>
          <w:rFonts w:ascii="Verdana" w:hAnsi="Verdana" w:cs="BerkeleyStd-Book"/>
          <w:color w:val="000000"/>
          <w:sz w:val="18"/>
          <w:szCs w:val="18"/>
          <w:lang w:val="nb-NO"/>
        </w:rPr>
        <w:t>Payments Open Banking Assessment</w:t>
      </w:r>
      <w:r w:rsidR="005A114B">
        <w:rPr>
          <w:rFonts w:ascii="Verdana" w:hAnsi="Verdana" w:cs="BerkeleyStd-Book"/>
          <w:color w:val="000000"/>
          <w:sz w:val="18"/>
          <w:szCs w:val="18"/>
          <w:lang w:val="nb-NO"/>
        </w:rPr>
        <w:t>»</w:t>
      </w:r>
      <w:r w:rsidRPr="007D7EE8">
        <w:rPr>
          <w:rFonts w:ascii="Verdana" w:hAnsi="Verdana" w:cs="BerkeleyStd-Book"/>
          <w:color w:val="000000"/>
          <w:sz w:val="18"/>
          <w:szCs w:val="18"/>
          <w:lang w:val="nb-NO"/>
        </w:rPr>
        <w:t xml:space="preserve"> har man undersøkt tredjepartsløsninger i 1</w:t>
      </w:r>
      <w:r>
        <w:rPr>
          <w:rFonts w:ascii="Verdana" w:hAnsi="Verdana" w:cs="BerkeleyStd-Book"/>
          <w:color w:val="000000"/>
          <w:sz w:val="18"/>
          <w:szCs w:val="18"/>
          <w:lang w:val="nb-NO"/>
        </w:rPr>
        <w:t>8</w:t>
      </w:r>
      <w:r w:rsidRPr="007D7EE8">
        <w:rPr>
          <w:rFonts w:ascii="Verdana" w:hAnsi="Verdana" w:cs="BerkeleyStd-Book"/>
          <w:color w:val="000000"/>
          <w:sz w:val="18"/>
          <w:szCs w:val="18"/>
          <w:lang w:val="nb-NO"/>
        </w:rPr>
        <w:t xml:space="preserve"> land ut fra et betalingsperspektiv</w:t>
      </w:r>
      <w:r w:rsidR="009C21FE">
        <w:rPr>
          <w:rFonts w:ascii="Verdana" w:hAnsi="Verdana" w:cs="BerkeleyStd-Book"/>
          <w:color w:val="000000"/>
          <w:sz w:val="18"/>
          <w:szCs w:val="18"/>
          <w:lang w:val="nb-NO"/>
        </w:rPr>
        <w:t>.</w:t>
      </w:r>
      <w:r w:rsidR="004F1736">
        <w:rPr>
          <w:rFonts w:ascii="Verdana" w:hAnsi="Verdana" w:cs="BerkeleyStd-Book"/>
          <w:color w:val="000000"/>
          <w:sz w:val="18"/>
          <w:szCs w:val="18"/>
          <w:lang w:val="nb-NO"/>
        </w:rPr>
        <w:t xml:space="preserve"> </w:t>
      </w:r>
    </w:p>
    <w:p w14:paraId="7041375E" w14:textId="77777777" w:rsidR="00A434FB" w:rsidRPr="005A114B" w:rsidRDefault="00A434FB" w:rsidP="00376D0B">
      <w:pPr>
        <w:widowControl w:val="0"/>
        <w:autoSpaceDE w:val="0"/>
        <w:autoSpaceDN w:val="0"/>
        <w:adjustRightInd w:val="0"/>
        <w:spacing w:beforeLines="26" w:before="62" w:line="240" w:lineRule="auto"/>
        <w:jc w:val="both"/>
        <w:rPr>
          <w:rFonts w:ascii="Verdana" w:hAnsi="Verdana" w:cs="Arial"/>
          <w:color w:val="0000FF"/>
          <w:sz w:val="18"/>
          <w:szCs w:val="18"/>
          <w:u w:val="single"/>
          <w:lang w:val="nb-NO"/>
        </w:rPr>
      </w:pPr>
    </w:p>
    <w:p w14:paraId="10F60B5C" w14:textId="2153862B" w:rsidR="004E4104" w:rsidRPr="0022234B" w:rsidRDefault="007D7EE8" w:rsidP="004F1736">
      <w:pPr>
        <w:pStyle w:val="Default"/>
        <w:spacing w:beforeLines="26" w:before="62" w:after="26"/>
        <w:jc w:val="both"/>
        <w:rPr>
          <w:rFonts w:ascii="Verdana" w:hAnsi="Verdana"/>
          <w:sz w:val="18"/>
          <w:szCs w:val="18"/>
          <w:lang w:val="nb-NO"/>
        </w:rPr>
      </w:pPr>
      <w:r w:rsidRPr="0022234B">
        <w:rPr>
          <w:rFonts w:ascii="Verdana" w:hAnsi="Verdana"/>
          <w:b/>
          <w:bCs/>
          <w:sz w:val="18"/>
          <w:szCs w:val="18"/>
          <w:lang w:val="nb-NO"/>
        </w:rPr>
        <w:t>Om</w:t>
      </w:r>
      <w:r w:rsidR="004E4104" w:rsidRPr="0022234B">
        <w:rPr>
          <w:rFonts w:ascii="Verdana" w:hAnsi="Verdana"/>
          <w:b/>
          <w:bCs/>
          <w:sz w:val="18"/>
          <w:szCs w:val="18"/>
          <w:lang w:val="nb-NO"/>
        </w:rPr>
        <w:t xml:space="preserve"> Capgemini </w:t>
      </w:r>
    </w:p>
    <w:p w14:paraId="337CB1DC" w14:textId="28878132" w:rsidR="000207BD" w:rsidRDefault="007D7EE8" w:rsidP="004F1736">
      <w:pPr>
        <w:jc w:val="both"/>
        <w:rPr>
          <w:rFonts w:ascii="Verdana" w:hAnsi="Verdana"/>
          <w:sz w:val="18"/>
          <w:szCs w:val="18"/>
        </w:rPr>
      </w:pPr>
      <w:r w:rsidRPr="007D7EE8">
        <w:rPr>
          <w:rFonts w:ascii="Verdana" w:hAnsi="Verdana" w:cs="Vijaya"/>
          <w:sz w:val="18"/>
          <w:szCs w:val="18"/>
          <w:lang w:val="nb-NO"/>
        </w:rPr>
        <w:t xml:space="preserve">Som en global leder innen konsulent- og teknologitjenester og digital transformasjon er Capgemini i forkant av innovasjon gjennom å hjelpe kundene å realisere muligheter innen skytjenester, </w:t>
      </w:r>
      <w:r w:rsidRPr="007D7EE8">
        <w:rPr>
          <w:rFonts w:ascii="Verdana" w:hAnsi="Verdana" w:cs="Vijaya"/>
          <w:sz w:val="18"/>
          <w:szCs w:val="18"/>
          <w:lang w:val="nb-NO"/>
        </w:rPr>
        <w:lastRenderedPageBreak/>
        <w:t xml:space="preserve">digitalisering og plattformsløsninger. Med 50 års erfaring og dyp bransjeekspertise gjør Capgemini kundene i stand til å realisere sine ambisjoner innenfor et spekter av tjenester som spenner fra strategi til operasjonalisering. Capgemini er overbevist om at forretningsverdien av teknologi skapes av og gjennom mennesker. Capgemini er et multikulturelt selskap med over 200 000 ansatte i mer enn 40 land. </w:t>
      </w:r>
      <w:r w:rsidRPr="007D7EE8">
        <w:rPr>
          <w:rFonts w:ascii="Verdana" w:hAnsi="Verdana" w:cs="Vijaya"/>
          <w:sz w:val="18"/>
          <w:szCs w:val="18"/>
        </w:rPr>
        <w:t xml:space="preserve">I 2018 </w:t>
      </w:r>
      <w:proofErr w:type="spellStart"/>
      <w:r w:rsidRPr="007D7EE8">
        <w:rPr>
          <w:rFonts w:ascii="Verdana" w:hAnsi="Verdana" w:cs="Vijaya"/>
          <w:sz w:val="18"/>
          <w:szCs w:val="18"/>
        </w:rPr>
        <w:t>rapporterte</w:t>
      </w:r>
      <w:proofErr w:type="spellEnd"/>
      <w:r w:rsidRPr="007D7EE8">
        <w:rPr>
          <w:rFonts w:ascii="Verdana" w:hAnsi="Verdana" w:cs="Vijaya"/>
          <w:sz w:val="18"/>
          <w:szCs w:val="18"/>
        </w:rPr>
        <w:t xml:space="preserve"> </w:t>
      </w:r>
      <w:proofErr w:type="spellStart"/>
      <w:r w:rsidRPr="007D7EE8">
        <w:rPr>
          <w:rFonts w:ascii="Verdana" w:hAnsi="Verdana" w:cs="Vijaya"/>
          <w:sz w:val="18"/>
          <w:szCs w:val="18"/>
        </w:rPr>
        <w:t>konsernet</w:t>
      </w:r>
      <w:proofErr w:type="spellEnd"/>
      <w:r w:rsidRPr="007D7EE8">
        <w:rPr>
          <w:rFonts w:ascii="Verdana" w:hAnsi="Verdana" w:cs="Vijaya"/>
          <w:sz w:val="18"/>
          <w:szCs w:val="18"/>
        </w:rPr>
        <w:t xml:space="preserve"> </w:t>
      </w:r>
      <w:proofErr w:type="spellStart"/>
      <w:r w:rsidRPr="007D7EE8">
        <w:rPr>
          <w:rFonts w:ascii="Verdana" w:hAnsi="Verdana" w:cs="Vijaya"/>
          <w:sz w:val="18"/>
          <w:szCs w:val="18"/>
        </w:rPr>
        <w:t>en</w:t>
      </w:r>
      <w:proofErr w:type="spellEnd"/>
      <w:r w:rsidRPr="007D7EE8">
        <w:rPr>
          <w:rFonts w:ascii="Verdana" w:hAnsi="Verdana" w:cs="Vijaya"/>
          <w:sz w:val="18"/>
          <w:szCs w:val="18"/>
        </w:rPr>
        <w:t xml:space="preserve"> </w:t>
      </w:r>
      <w:proofErr w:type="spellStart"/>
      <w:r w:rsidRPr="007D7EE8">
        <w:rPr>
          <w:rFonts w:ascii="Verdana" w:hAnsi="Verdana" w:cs="Vijaya"/>
          <w:sz w:val="18"/>
          <w:szCs w:val="18"/>
        </w:rPr>
        <w:t>omsetning</w:t>
      </w:r>
      <w:proofErr w:type="spellEnd"/>
      <w:r w:rsidRPr="007D7EE8">
        <w:rPr>
          <w:rFonts w:ascii="Verdana" w:hAnsi="Verdana" w:cs="Vijaya"/>
          <w:sz w:val="18"/>
          <w:szCs w:val="18"/>
        </w:rPr>
        <w:t xml:space="preserve"> </w:t>
      </w:r>
      <w:proofErr w:type="spellStart"/>
      <w:r w:rsidRPr="007D7EE8">
        <w:rPr>
          <w:rFonts w:ascii="Verdana" w:hAnsi="Verdana" w:cs="Vijaya"/>
          <w:sz w:val="18"/>
          <w:szCs w:val="18"/>
        </w:rPr>
        <w:t>på</w:t>
      </w:r>
      <w:proofErr w:type="spellEnd"/>
      <w:r w:rsidRPr="007D7EE8">
        <w:rPr>
          <w:rFonts w:ascii="Verdana" w:hAnsi="Verdana" w:cs="Vijaya"/>
          <w:sz w:val="18"/>
          <w:szCs w:val="18"/>
        </w:rPr>
        <w:t xml:space="preserve"> 13,2 </w:t>
      </w:r>
      <w:proofErr w:type="spellStart"/>
      <w:r w:rsidRPr="007D7EE8">
        <w:rPr>
          <w:rFonts w:ascii="Verdana" w:hAnsi="Verdana" w:cs="Vijaya"/>
          <w:sz w:val="18"/>
          <w:szCs w:val="18"/>
        </w:rPr>
        <w:t>milliarder</w:t>
      </w:r>
      <w:proofErr w:type="spellEnd"/>
      <w:r w:rsidRPr="007D7EE8">
        <w:rPr>
          <w:rFonts w:ascii="Verdana" w:hAnsi="Verdana" w:cs="Vijaya"/>
          <w:sz w:val="18"/>
          <w:szCs w:val="18"/>
        </w:rPr>
        <w:t xml:space="preserve"> Euro.</w:t>
      </w:r>
    </w:p>
    <w:p w14:paraId="5BC32BC1" w14:textId="353C6ED3" w:rsidR="00954BE4" w:rsidRPr="00954BE4" w:rsidRDefault="00954BE4" w:rsidP="00954BE4">
      <w:pPr>
        <w:rPr>
          <w:rFonts w:ascii="Verdana" w:hAnsi="Verdana"/>
          <w:sz w:val="18"/>
          <w:szCs w:val="18"/>
          <w:lang w:val="nb-NO"/>
        </w:rPr>
      </w:pPr>
    </w:p>
    <w:sectPr w:rsidR="00954BE4" w:rsidRPr="00954BE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8641E" w14:textId="77777777" w:rsidR="00CA60D0" w:rsidRDefault="00CA60D0" w:rsidP="004E4104">
      <w:pPr>
        <w:spacing w:after="0" w:line="240" w:lineRule="auto"/>
      </w:pPr>
      <w:r>
        <w:separator/>
      </w:r>
    </w:p>
  </w:endnote>
  <w:endnote w:type="continuationSeparator" w:id="0">
    <w:p w14:paraId="1BA17E23" w14:textId="77777777" w:rsidR="00CA60D0" w:rsidRDefault="00CA60D0" w:rsidP="004E4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 Pro">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BerkeleyStd-Book">
    <w:panose1 w:val="00000000000000000000"/>
    <w:charset w:val="00"/>
    <w:family w:val="roman"/>
    <w:notTrueType/>
    <w:pitch w:val="default"/>
    <w:sig w:usb0="00000003" w:usb1="00000000" w:usb2="00000000" w:usb3="00000000" w:csb0="00000001"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9A392" w14:textId="547EDBDD" w:rsidR="003B53F5" w:rsidRPr="00154756" w:rsidRDefault="001E1769">
    <w:pPr>
      <w:pStyle w:val="Footer"/>
      <w:rPr>
        <w:rFonts w:ascii="Verdana" w:hAnsi="Verdana"/>
        <w:i/>
        <w:sz w:val="14"/>
        <w:szCs w:val="14"/>
      </w:rPr>
    </w:pPr>
    <w:r>
      <w:rPr>
        <w:rFonts w:ascii="Verdana" w:hAnsi="Verdana"/>
        <w:i/>
        <w:sz w:val="14"/>
        <w:szCs w:val="14"/>
      </w:rPr>
      <w:t xml:space="preserve">Capgemini </w:t>
    </w:r>
    <w:proofErr w:type="spellStart"/>
    <w:r w:rsidR="003B53F5" w:rsidRPr="00154756">
      <w:rPr>
        <w:rFonts w:ascii="Verdana" w:hAnsi="Verdana"/>
        <w:i/>
        <w:sz w:val="14"/>
        <w:szCs w:val="14"/>
      </w:rPr>
      <w:t>Press</w:t>
    </w:r>
    <w:r w:rsidR="00CF2E69">
      <w:rPr>
        <w:rFonts w:ascii="Verdana" w:hAnsi="Verdana"/>
        <w:i/>
        <w:sz w:val="14"/>
        <w:szCs w:val="14"/>
      </w:rPr>
      <w:t>meddelande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64383" w14:textId="77777777" w:rsidR="00CA60D0" w:rsidRDefault="00CA60D0" w:rsidP="004E4104">
      <w:pPr>
        <w:spacing w:after="0" w:line="240" w:lineRule="auto"/>
      </w:pPr>
      <w:r>
        <w:separator/>
      </w:r>
    </w:p>
  </w:footnote>
  <w:footnote w:type="continuationSeparator" w:id="0">
    <w:p w14:paraId="199CEFBF" w14:textId="77777777" w:rsidR="00CA60D0" w:rsidRDefault="00CA60D0" w:rsidP="004E4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6017C" w14:textId="77777777" w:rsidR="005769FC" w:rsidRDefault="00246A5A" w:rsidP="00246A5A">
    <w:pPr>
      <w:pStyle w:val="Header"/>
    </w:pPr>
    <w:r>
      <w:rPr>
        <w:noProof/>
        <w:lang w:val="en-US"/>
      </w:rPr>
      <w:drawing>
        <wp:inline distT="0" distB="0" distL="0" distR="0" wp14:anchorId="63FE7C71" wp14:editId="34F8E6F3">
          <wp:extent cx="1792605" cy="4330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r>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173"/>
    <w:multiLevelType w:val="hybridMultilevel"/>
    <w:tmpl w:val="BAEA59DA"/>
    <w:lvl w:ilvl="0" w:tplc="C6508102">
      <w:start w:val="5"/>
      <w:numFmt w:val="bullet"/>
      <w:lvlText w:val="-"/>
      <w:lvlJc w:val="left"/>
      <w:pPr>
        <w:ind w:left="720" w:hanging="360"/>
      </w:pPr>
      <w:rPr>
        <w:rFonts w:ascii="Verdana" w:eastAsiaTheme="minorHAnsi" w:hAnsi="Verdana" w:cs="Arial" w:hint="default"/>
        <w: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5E61D7"/>
    <w:multiLevelType w:val="hybridMultilevel"/>
    <w:tmpl w:val="A4EA4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153D15"/>
    <w:multiLevelType w:val="hybridMultilevel"/>
    <w:tmpl w:val="3468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01B91"/>
    <w:multiLevelType w:val="hybridMultilevel"/>
    <w:tmpl w:val="5CC2D340"/>
    <w:lvl w:ilvl="0" w:tplc="1C4E228A">
      <w:start w:val="5"/>
      <w:numFmt w:val="bullet"/>
      <w:lvlText w:val="-"/>
      <w:lvlJc w:val="left"/>
      <w:pPr>
        <w:ind w:left="720" w:hanging="360"/>
      </w:pPr>
      <w:rPr>
        <w:rFonts w:ascii="Verdana" w:eastAsiaTheme="minorHAnsi" w:hAnsi="Verdana" w:cs="Arial" w:hint="default"/>
        <w: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C9E2F7A"/>
    <w:multiLevelType w:val="hybridMultilevel"/>
    <w:tmpl w:val="6A8C191C"/>
    <w:lvl w:ilvl="0" w:tplc="F49A537E">
      <w:start w:val="5"/>
      <w:numFmt w:val="bullet"/>
      <w:lvlText w:val="-"/>
      <w:lvlJc w:val="left"/>
      <w:pPr>
        <w:ind w:left="720" w:hanging="360"/>
      </w:pPr>
      <w:rPr>
        <w:rFonts w:ascii="Verdana" w:eastAsiaTheme="minorHAnsi" w:hAnsi="Verdan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227725F"/>
    <w:multiLevelType w:val="hybridMultilevel"/>
    <w:tmpl w:val="386040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A78008F"/>
    <w:multiLevelType w:val="hybridMultilevel"/>
    <w:tmpl w:val="4A726186"/>
    <w:lvl w:ilvl="0" w:tplc="7220CCAA">
      <w:start w:val="5"/>
      <w:numFmt w:val="bullet"/>
      <w:lvlText w:val="-"/>
      <w:lvlJc w:val="left"/>
      <w:pPr>
        <w:ind w:left="720" w:hanging="360"/>
      </w:pPr>
      <w:rPr>
        <w:rFonts w:ascii="Verdana" w:eastAsiaTheme="minorHAnsi" w:hAnsi="Verdana" w:cs="Arial" w:hint="default"/>
        <w: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AA93CBC"/>
    <w:multiLevelType w:val="hybridMultilevel"/>
    <w:tmpl w:val="49A8452E"/>
    <w:lvl w:ilvl="0" w:tplc="30B029CE">
      <w:start w:val="5"/>
      <w:numFmt w:val="bullet"/>
      <w:lvlText w:val="-"/>
      <w:lvlJc w:val="left"/>
      <w:pPr>
        <w:ind w:left="720" w:hanging="360"/>
      </w:pPr>
      <w:rPr>
        <w:rFonts w:ascii="Verdana" w:eastAsiaTheme="minorHAnsi" w:hAnsi="Verdana" w:cs="Arial" w:hint="default"/>
        <w: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E202E1C"/>
    <w:multiLevelType w:val="hybridMultilevel"/>
    <w:tmpl w:val="6018F788"/>
    <w:lvl w:ilvl="0" w:tplc="12E2E840">
      <w:start w:val="5"/>
      <w:numFmt w:val="bullet"/>
      <w:lvlText w:val="-"/>
      <w:lvlJc w:val="left"/>
      <w:pPr>
        <w:ind w:left="720" w:hanging="360"/>
      </w:pPr>
      <w:rPr>
        <w:rFonts w:ascii="Verdana" w:eastAsiaTheme="minorHAnsi" w:hAnsi="Verdan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FDF3AF5"/>
    <w:multiLevelType w:val="hybridMultilevel"/>
    <w:tmpl w:val="F3742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0847BA"/>
    <w:multiLevelType w:val="hybridMultilevel"/>
    <w:tmpl w:val="1C787060"/>
    <w:lvl w:ilvl="0" w:tplc="E07231F0">
      <w:start w:val="5"/>
      <w:numFmt w:val="bullet"/>
      <w:lvlText w:val="-"/>
      <w:lvlJc w:val="left"/>
      <w:pPr>
        <w:ind w:left="720" w:hanging="360"/>
      </w:pPr>
      <w:rPr>
        <w:rFonts w:ascii="Verdana" w:eastAsiaTheme="minorHAnsi" w:hAnsi="Verdana" w:cs="Arial" w:hint="default"/>
        <w: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8"/>
  </w:num>
  <w:num w:numId="5">
    <w:abstractNumId w:val="5"/>
  </w:num>
  <w:num w:numId="6">
    <w:abstractNumId w:val="4"/>
  </w:num>
  <w:num w:numId="7">
    <w:abstractNumId w:val="10"/>
  </w:num>
  <w:num w:numId="8">
    <w:abstractNumId w:val="6"/>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nb-NO" w:vendorID="64" w:dllVersion="0" w:nlCheck="1" w:checkStyle="0"/>
  <w:activeWritingStyle w:appName="MSWord" w:lang="en-AU"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37"/>
    <w:rsid w:val="00000676"/>
    <w:rsid w:val="00014B75"/>
    <w:rsid w:val="000207BD"/>
    <w:rsid w:val="00021C24"/>
    <w:rsid w:val="00031CE4"/>
    <w:rsid w:val="000375C2"/>
    <w:rsid w:val="0004640F"/>
    <w:rsid w:val="00056C7F"/>
    <w:rsid w:val="00070356"/>
    <w:rsid w:val="00074F45"/>
    <w:rsid w:val="000773A9"/>
    <w:rsid w:val="00080900"/>
    <w:rsid w:val="00082E7D"/>
    <w:rsid w:val="00087FE7"/>
    <w:rsid w:val="000A4E43"/>
    <w:rsid w:val="000C3A94"/>
    <w:rsid w:val="000C5C11"/>
    <w:rsid w:val="000D419B"/>
    <w:rsid w:val="000D7839"/>
    <w:rsid w:val="000E3543"/>
    <w:rsid w:val="000E6CAA"/>
    <w:rsid w:val="000F10DF"/>
    <w:rsid w:val="000F5F6D"/>
    <w:rsid w:val="00140E07"/>
    <w:rsid w:val="00141FDA"/>
    <w:rsid w:val="001436B4"/>
    <w:rsid w:val="001440A5"/>
    <w:rsid w:val="00151192"/>
    <w:rsid w:val="00151290"/>
    <w:rsid w:val="00154756"/>
    <w:rsid w:val="00154B12"/>
    <w:rsid w:val="00154B41"/>
    <w:rsid w:val="001661ED"/>
    <w:rsid w:val="00171F44"/>
    <w:rsid w:val="00173888"/>
    <w:rsid w:val="00182D26"/>
    <w:rsid w:val="001957CF"/>
    <w:rsid w:val="00196F14"/>
    <w:rsid w:val="00197C1B"/>
    <w:rsid w:val="001A6112"/>
    <w:rsid w:val="001B0D55"/>
    <w:rsid w:val="001B52FA"/>
    <w:rsid w:val="001C045C"/>
    <w:rsid w:val="001C066C"/>
    <w:rsid w:val="001E1769"/>
    <w:rsid w:val="001E36CC"/>
    <w:rsid w:val="001E7D3E"/>
    <w:rsid w:val="001F295B"/>
    <w:rsid w:val="00216340"/>
    <w:rsid w:val="0022234B"/>
    <w:rsid w:val="0023171E"/>
    <w:rsid w:val="00231FD4"/>
    <w:rsid w:val="00246A5A"/>
    <w:rsid w:val="00256518"/>
    <w:rsid w:val="00277828"/>
    <w:rsid w:val="00284007"/>
    <w:rsid w:val="00291FEC"/>
    <w:rsid w:val="002A0DA5"/>
    <w:rsid w:val="002A7A63"/>
    <w:rsid w:val="002C2C0F"/>
    <w:rsid w:val="002C73D6"/>
    <w:rsid w:val="002E2554"/>
    <w:rsid w:val="002E5DD1"/>
    <w:rsid w:val="00311F9C"/>
    <w:rsid w:val="00315AF3"/>
    <w:rsid w:val="00316C32"/>
    <w:rsid w:val="00327180"/>
    <w:rsid w:val="00335905"/>
    <w:rsid w:val="00363FF6"/>
    <w:rsid w:val="00367DFA"/>
    <w:rsid w:val="00376D0B"/>
    <w:rsid w:val="003772DC"/>
    <w:rsid w:val="00383853"/>
    <w:rsid w:val="00387633"/>
    <w:rsid w:val="003A10DA"/>
    <w:rsid w:val="003A3A95"/>
    <w:rsid w:val="003B16B5"/>
    <w:rsid w:val="003B53F5"/>
    <w:rsid w:val="003C3A58"/>
    <w:rsid w:val="003D49B7"/>
    <w:rsid w:val="003D4FF4"/>
    <w:rsid w:val="004109B8"/>
    <w:rsid w:val="00410B2F"/>
    <w:rsid w:val="00411C05"/>
    <w:rsid w:val="00420925"/>
    <w:rsid w:val="00427A9A"/>
    <w:rsid w:val="00437B58"/>
    <w:rsid w:val="00441CCD"/>
    <w:rsid w:val="004559C5"/>
    <w:rsid w:val="00462E71"/>
    <w:rsid w:val="00487D08"/>
    <w:rsid w:val="004A4BC5"/>
    <w:rsid w:val="004A4F6E"/>
    <w:rsid w:val="004C0E22"/>
    <w:rsid w:val="004C248D"/>
    <w:rsid w:val="004C6C03"/>
    <w:rsid w:val="004D0268"/>
    <w:rsid w:val="004D03EF"/>
    <w:rsid w:val="004D5C45"/>
    <w:rsid w:val="004E4104"/>
    <w:rsid w:val="004E7637"/>
    <w:rsid w:val="004F071F"/>
    <w:rsid w:val="004F1736"/>
    <w:rsid w:val="004F5F65"/>
    <w:rsid w:val="0050595D"/>
    <w:rsid w:val="00510AFF"/>
    <w:rsid w:val="00523EAF"/>
    <w:rsid w:val="0054352E"/>
    <w:rsid w:val="0054604C"/>
    <w:rsid w:val="00550B8A"/>
    <w:rsid w:val="00550BE8"/>
    <w:rsid w:val="005769FC"/>
    <w:rsid w:val="00580001"/>
    <w:rsid w:val="005911C5"/>
    <w:rsid w:val="00594CD4"/>
    <w:rsid w:val="005A114B"/>
    <w:rsid w:val="005A7AF8"/>
    <w:rsid w:val="005B54F9"/>
    <w:rsid w:val="005D3B14"/>
    <w:rsid w:val="005D4C25"/>
    <w:rsid w:val="005E068B"/>
    <w:rsid w:val="005F4E17"/>
    <w:rsid w:val="005F7D33"/>
    <w:rsid w:val="00605419"/>
    <w:rsid w:val="006135F1"/>
    <w:rsid w:val="0061448F"/>
    <w:rsid w:val="00630D1E"/>
    <w:rsid w:val="006316FC"/>
    <w:rsid w:val="0063330C"/>
    <w:rsid w:val="006365FE"/>
    <w:rsid w:val="00640D3F"/>
    <w:rsid w:val="00646925"/>
    <w:rsid w:val="00646F77"/>
    <w:rsid w:val="006475D8"/>
    <w:rsid w:val="00652BE1"/>
    <w:rsid w:val="006542BC"/>
    <w:rsid w:val="00654BE8"/>
    <w:rsid w:val="00657B78"/>
    <w:rsid w:val="00674149"/>
    <w:rsid w:val="00685813"/>
    <w:rsid w:val="00693A73"/>
    <w:rsid w:val="006A4346"/>
    <w:rsid w:val="006C3905"/>
    <w:rsid w:val="006E1B52"/>
    <w:rsid w:val="006E41CF"/>
    <w:rsid w:val="006F1737"/>
    <w:rsid w:val="006F462C"/>
    <w:rsid w:val="00702010"/>
    <w:rsid w:val="00715387"/>
    <w:rsid w:val="00735D24"/>
    <w:rsid w:val="00764074"/>
    <w:rsid w:val="007644F0"/>
    <w:rsid w:val="00773CA4"/>
    <w:rsid w:val="0077486B"/>
    <w:rsid w:val="00781750"/>
    <w:rsid w:val="007A4D93"/>
    <w:rsid w:val="007A7029"/>
    <w:rsid w:val="007D2C68"/>
    <w:rsid w:val="007D7EE8"/>
    <w:rsid w:val="007E12B0"/>
    <w:rsid w:val="007E63CF"/>
    <w:rsid w:val="007F2B02"/>
    <w:rsid w:val="00802EE9"/>
    <w:rsid w:val="008046A2"/>
    <w:rsid w:val="00804D58"/>
    <w:rsid w:val="008147B1"/>
    <w:rsid w:val="008223EA"/>
    <w:rsid w:val="00841453"/>
    <w:rsid w:val="008537B9"/>
    <w:rsid w:val="00863650"/>
    <w:rsid w:val="00875E76"/>
    <w:rsid w:val="008808FF"/>
    <w:rsid w:val="00881F56"/>
    <w:rsid w:val="00890287"/>
    <w:rsid w:val="008A0103"/>
    <w:rsid w:val="008C5962"/>
    <w:rsid w:val="008D53A8"/>
    <w:rsid w:val="008E10EB"/>
    <w:rsid w:val="008E2E54"/>
    <w:rsid w:val="008E77FF"/>
    <w:rsid w:val="008F6D73"/>
    <w:rsid w:val="009000CF"/>
    <w:rsid w:val="0090039F"/>
    <w:rsid w:val="0090051E"/>
    <w:rsid w:val="009005DC"/>
    <w:rsid w:val="009179CA"/>
    <w:rsid w:val="009208B8"/>
    <w:rsid w:val="00947A0A"/>
    <w:rsid w:val="00952132"/>
    <w:rsid w:val="00954BE4"/>
    <w:rsid w:val="00961BF3"/>
    <w:rsid w:val="00962F1E"/>
    <w:rsid w:val="00964DB0"/>
    <w:rsid w:val="00967E40"/>
    <w:rsid w:val="00982943"/>
    <w:rsid w:val="00986997"/>
    <w:rsid w:val="00987127"/>
    <w:rsid w:val="009931B2"/>
    <w:rsid w:val="00994783"/>
    <w:rsid w:val="009A69EB"/>
    <w:rsid w:val="009A772A"/>
    <w:rsid w:val="009B08E2"/>
    <w:rsid w:val="009C21FE"/>
    <w:rsid w:val="00A15354"/>
    <w:rsid w:val="00A21715"/>
    <w:rsid w:val="00A23E3D"/>
    <w:rsid w:val="00A40178"/>
    <w:rsid w:val="00A434FB"/>
    <w:rsid w:val="00A504B2"/>
    <w:rsid w:val="00A517A4"/>
    <w:rsid w:val="00A534E0"/>
    <w:rsid w:val="00A538E8"/>
    <w:rsid w:val="00A623A8"/>
    <w:rsid w:val="00A624DC"/>
    <w:rsid w:val="00A66611"/>
    <w:rsid w:val="00A77326"/>
    <w:rsid w:val="00A9399F"/>
    <w:rsid w:val="00AA1EEE"/>
    <w:rsid w:val="00AA4F6B"/>
    <w:rsid w:val="00AB3E41"/>
    <w:rsid w:val="00AC77B2"/>
    <w:rsid w:val="00B064C5"/>
    <w:rsid w:val="00B13A27"/>
    <w:rsid w:val="00B3641F"/>
    <w:rsid w:val="00B37509"/>
    <w:rsid w:val="00B4043E"/>
    <w:rsid w:val="00B427D1"/>
    <w:rsid w:val="00B60F49"/>
    <w:rsid w:val="00B644AB"/>
    <w:rsid w:val="00B65E6C"/>
    <w:rsid w:val="00B909BE"/>
    <w:rsid w:val="00BA2FEA"/>
    <w:rsid w:val="00BA40EB"/>
    <w:rsid w:val="00BC22B2"/>
    <w:rsid w:val="00BC7A07"/>
    <w:rsid w:val="00BE5E6D"/>
    <w:rsid w:val="00BE60ED"/>
    <w:rsid w:val="00BF216B"/>
    <w:rsid w:val="00C01066"/>
    <w:rsid w:val="00C304F5"/>
    <w:rsid w:val="00C445EF"/>
    <w:rsid w:val="00C55011"/>
    <w:rsid w:val="00C55203"/>
    <w:rsid w:val="00C9023F"/>
    <w:rsid w:val="00C974A9"/>
    <w:rsid w:val="00CA60D0"/>
    <w:rsid w:val="00CC0A72"/>
    <w:rsid w:val="00CC4343"/>
    <w:rsid w:val="00CC6D77"/>
    <w:rsid w:val="00CD40E0"/>
    <w:rsid w:val="00CE6FE0"/>
    <w:rsid w:val="00CF2E69"/>
    <w:rsid w:val="00CF3FF9"/>
    <w:rsid w:val="00D044B3"/>
    <w:rsid w:val="00D3709E"/>
    <w:rsid w:val="00D5168E"/>
    <w:rsid w:val="00D52C20"/>
    <w:rsid w:val="00D86F2D"/>
    <w:rsid w:val="00DB42DD"/>
    <w:rsid w:val="00DB6E10"/>
    <w:rsid w:val="00DC5C96"/>
    <w:rsid w:val="00DC79B1"/>
    <w:rsid w:val="00DD3569"/>
    <w:rsid w:val="00DD3695"/>
    <w:rsid w:val="00DD61C7"/>
    <w:rsid w:val="00DF0C0D"/>
    <w:rsid w:val="00E22D67"/>
    <w:rsid w:val="00E25056"/>
    <w:rsid w:val="00E36C7B"/>
    <w:rsid w:val="00E4593F"/>
    <w:rsid w:val="00E52F84"/>
    <w:rsid w:val="00E617F6"/>
    <w:rsid w:val="00E62D10"/>
    <w:rsid w:val="00E74D64"/>
    <w:rsid w:val="00E8234B"/>
    <w:rsid w:val="00E90C81"/>
    <w:rsid w:val="00EA188F"/>
    <w:rsid w:val="00EA1B64"/>
    <w:rsid w:val="00EC0017"/>
    <w:rsid w:val="00EC57FC"/>
    <w:rsid w:val="00EE26A6"/>
    <w:rsid w:val="00EE6B22"/>
    <w:rsid w:val="00EE7571"/>
    <w:rsid w:val="00EF7735"/>
    <w:rsid w:val="00F10E2B"/>
    <w:rsid w:val="00F11847"/>
    <w:rsid w:val="00F15246"/>
    <w:rsid w:val="00F24EB5"/>
    <w:rsid w:val="00F3535C"/>
    <w:rsid w:val="00F46916"/>
    <w:rsid w:val="00F50693"/>
    <w:rsid w:val="00F804CE"/>
    <w:rsid w:val="00F9135C"/>
    <w:rsid w:val="00F9147E"/>
    <w:rsid w:val="00F933BB"/>
    <w:rsid w:val="00F976C1"/>
    <w:rsid w:val="00FB5800"/>
    <w:rsid w:val="00FD013A"/>
    <w:rsid w:val="00FD0CC7"/>
    <w:rsid w:val="00FE4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5B78A"/>
  <w15:chartTrackingRefBased/>
  <w15:docId w15:val="{FB1C12D2-FE06-4134-A201-1DBEB94E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6"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4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104"/>
    <w:rPr>
      <w:sz w:val="20"/>
      <w:szCs w:val="20"/>
    </w:rPr>
  </w:style>
  <w:style w:type="character" w:styleId="FootnoteReference">
    <w:name w:val="footnote reference"/>
    <w:basedOn w:val="DefaultParagraphFont"/>
    <w:uiPriority w:val="99"/>
    <w:semiHidden/>
    <w:unhideWhenUsed/>
    <w:rsid w:val="004E4104"/>
    <w:rPr>
      <w:vertAlign w:val="superscript"/>
    </w:rPr>
  </w:style>
  <w:style w:type="paragraph" w:styleId="ListParagraph">
    <w:name w:val="List Paragraph"/>
    <w:basedOn w:val="Normal"/>
    <w:uiPriority w:val="34"/>
    <w:qFormat/>
    <w:rsid w:val="004E4104"/>
    <w:pPr>
      <w:ind w:left="720"/>
      <w:contextualSpacing/>
    </w:pPr>
  </w:style>
  <w:style w:type="character" w:styleId="Hyperlink">
    <w:name w:val="Hyperlink"/>
    <w:basedOn w:val="DefaultParagraphFont"/>
    <w:uiPriority w:val="99"/>
    <w:unhideWhenUsed/>
    <w:rsid w:val="004E4104"/>
    <w:rPr>
      <w:rFonts w:ascii="Times New Roman" w:hAnsi="Times New Roman" w:cs="Times New Roman" w:hint="default"/>
      <w:color w:val="0000FF"/>
      <w:u w:val="single"/>
    </w:rPr>
  </w:style>
  <w:style w:type="paragraph" w:customStyle="1" w:styleId="Default">
    <w:name w:val="Default"/>
    <w:rsid w:val="004E4104"/>
    <w:pPr>
      <w:autoSpaceDE w:val="0"/>
      <w:autoSpaceDN w:val="0"/>
      <w:adjustRightInd w:val="0"/>
      <w:spacing w:after="0" w:line="240" w:lineRule="auto"/>
    </w:pPr>
    <w:rPr>
      <w:rFonts w:ascii="Arial" w:eastAsia="Times New Roman" w:hAnsi="Arial" w:cs="Arial"/>
      <w:color w:val="000000"/>
      <w:sz w:val="24"/>
      <w:szCs w:val="24"/>
      <w:lang w:val="en-US" w:eastAsia="en-GB"/>
    </w:rPr>
  </w:style>
  <w:style w:type="character" w:styleId="CommentReference">
    <w:name w:val="annotation reference"/>
    <w:basedOn w:val="DefaultParagraphFont"/>
    <w:uiPriority w:val="99"/>
    <w:semiHidden/>
    <w:unhideWhenUsed/>
    <w:rsid w:val="005769FC"/>
    <w:rPr>
      <w:sz w:val="16"/>
      <w:szCs w:val="16"/>
    </w:rPr>
  </w:style>
  <w:style w:type="paragraph" w:styleId="CommentText">
    <w:name w:val="annotation text"/>
    <w:basedOn w:val="Normal"/>
    <w:link w:val="CommentTextChar"/>
    <w:uiPriority w:val="99"/>
    <w:unhideWhenUsed/>
    <w:rsid w:val="005769FC"/>
    <w:pPr>
      <w:spacing w:line="240" w:lineRule="auto"/>
    </w:pPr>
    <w:rPr>
      <w:sz w:val="20"/>
      <w:szCs w:val="20"/>
    </w:rPr>
  </w:style>
  <w:style w:type="character" w:customStyle="1" w:styleId="CommentTextChar">
    <w:name w:val="Comment Text Char"/>
    <w:basedOn w:val="DefaultParagraphFont"/>
    <w:link w:val="CommentText"/>
    <w:uiPriority w:val="99"/>
    <w:rsid w:val="005769FC"/>
    <w:rPr>
      <w:sz w:val="20"/>
      <w:szCs w:val="20"/>
    </w:rPr>
  </w:style>
  <w:style w:type="paragraph" w:styleId="CommentSubject">
    <w:name w:val="annotation subject"/>
    <w:basedOn w:val="CommentText"/>
    <w:next w:val="CommentText"/>
    <w:link w:val="CommentSubjectChar"/>
    <w:uiPriority w:val="99"/>
    <w:semiHidden/>
    <w:unhideWhenUsed/>
    <w:rsid w:val="005769FC"/>
    <w:rPr>
      <w:b/>
      <w:bCs/>
    </w:rPr>
  </w:style>
  <w:style w:type="character" w:customStyle="1" w:styleId="CommentSubjectChar">
    <w:name w:val="Comment Subject Char"/>
    <w:basedOn w:val="CommentTextChar"/>
    <w:link w:val="CommentSubject"/>
    <w:uiPriority w:val="99"/>
    <w:semiHidden/>
    <w:rsid w:val="005769FC"/>
    <w:rPr>
      <w:b/>
      <w:bCs/>
      <w:sz w:val="20"/>
      <w:szCs w:val="20"/>
    </w:rPr>
  </w:style>
  <w:style w:type="paragraph" w:styleId="BalloonText">
    <w:name w:val="Balloon Text"/>
    <w:basedOn w:val="Normal"/>
    <w:link w:val="BalloonTextChar"/>
    <w:uiPriority w:val="99"/>
    <w:semiHidden/>
    <w:unhideWhenUsed/>
    <w:rsid w:val="00576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9FC"/>
    <w:rPr>
      <w:rFonts w:ascii="Segoe UI" w:hAnsi="Segoe UI" w:cs="Segoe UI"/>
      <w:sz w:val="18"/>
      <w:szCs w:val="18"/>
    </w:rPr>
  </w:style>
  <w:style w:type="paragraph" w:styleId="Header">
    <w:name w:val="header"/>
    <w:basedOn w:val="Normal"/>
    <w:link w:val="HeaderChar"/>
    <w:uiPriority w:val="99"/>
    <w:unhideWhenUsed/>
    <w:rsid w:val="00576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9FC"/>
  </w:style>
  <w:style w:type="paragraph" w:styleId="Footer">
    <w:name w:val="footer"/>
    <w:basedOn w:val="Normal"/>
    <w:link w:val="FooterChar"/>
    <w:uiPriority w:val="99"/>
    <w:unhideWhenUsed/>
    <w:rsid w:val="00576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9FC"/>
  </w:style>
  <w:style w:type="character" w:customStyle="1" w:styleId="UnresolvedMention1">
    <w:name w:val="Unresolved Mention1"/>
    <w:basedOn w:val="DefaultParagraphFont"/>
    <w:uiPriority w:val="99"/>
    <w:semiHidden/>
    <w:unhideWhenUsed/>
    <w:rsid w:val="009931B2"/>
    <w:rPr>
      <w:color w:val="605E5C"/>
      <w:shd w:val="clear" w:color="auto" w:fill="E1DFDD"/>
    </w:rPr>
  </w:style>
  <w:style w:type="character" w:styleId="Strong">
    <w:name w:val="Strong"/>
    <w:basedOn w:val="DefaultParagraphFont"/>
    <w:uiPriority w:val="22"/>
    <w:qFormat/>
    <w:rsid w:val="006F462C"/>
    <w:rPr>
      <w:b/>
      <w:bCs/>
    </w:rPr>
  </w:style>
  <w:style w:type="paragraph" w:customStyle="1" w:styleId="Paragraphestandard">
    <w:name w:val="[Paragraphe standard]"/>
    <w:basedOn w:val="Normal"/>
    <w:uiPriority w:val="99"/>
    <w:rsid w:val="006F462C"/>
    <w:pPr>
      <w:autoSpaceDE w:val="0"/>
      <w:autoSpaceDN w:val="0"/>
      <w:spacing w:after="0" w:line="288" w:lineRule="auto"/>
    </w:pPr>
    <w:rPr>
      <w:rFonts w:ascii="Minion Pro" w:hAnsi="Minion Pro" w:cs="Times New Roman"/>
      <w:color w:val="000000"/>
      <w:sz w:val="24"/>
      <w:szCs w:val="24"/>
      <w:lang w:val="en-US"/>
    </w:rPr>
  </w:style>
  <w:style w:type="character" w:styleId="UnresolvedMention">
    <w:name w:val="Unresolved Mention"/>
    <w:basedOn w:val="DefaultParagraphFont"/>
    <w:uiPriority w:val="99"/>
    <w:semiHidden/>
    <w:unhideWhenUsed/>
    <w:rsid w:val="00154B12"/>
    <w:rPr>
      <w:color w:val="605E5C"/>
      <w:shd w:val="clear" w:color="auto" w:fill="E1DFDD"/>
    </w:rPr>
  </w:style>
  <w:style w:type="paragraph" w:styleId="NormalWeb">
    <w:name w:val="Normal (Web)"/>
    <w:basedOn w:val="Normal"/>
    <w:uiPriority w:val="99"/>
    <w:semiHidden/>
    <w:unhideWhenUsed/>
    <w:rsid w:val="00B3641F"/>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Emphasis">
    <w:name w:val="Emphasis"/>
    <w:basedOn w:val="DefaultParagraphFont"/>
    <w:uiPriority w:val="20"/>
    <w:qFormat/>
    <w:rsid w:val="001C04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23041">
      <w:bodyDiv w:val="1"/>
      <w:marLeft w:val="0"/>
      <w:marRight w:val="0"/>
      <w:marTop w:val="0"/>
      <w:marBottom w:val="0"/>
      <w:divBdr>
        <w:top w:val="none" w:sz="0" w:space="0" w:color="auto"/>
        <w:left w:val="none" w:sz="0" w:space="0" w:color="auto"/>
        <w:bottom w:val="none" w:sz="0" w:space="0" w:color="auto"/>
        <w:right w:val="none" w:sz="0" w:space="0" w:color="auto"/>
      </w:divBdr>
    </w:div>
    <w:div w:id="626009527">
      <w:bodyDiv w:val="1"/>
      <w:marLeft w:val="0"/>
      <w:marRight w:val="0"/>
      <w:marTop w:val="0"/>
      <w:marBottom w:val="0"/>
      <w:divBdr>
        <w:top w:val="none" w:sz="0" w:space="0" w:color="auto"/>
        <w:left w:val="none" w:sz="0" w:space="0" w:color="auto"/>
        <w:bottom w:val="none" w:sz="0" w:space="0" w:color="auto"/>
        <w:right w:val="none" w:sz="0" w:space="0" w:color="auto"/>
      </w:divBdr>
    </w:div>
    <w:div w:id="1260527368">
      <w:bodyDiv w:val="1"/>
      <w:marLeft w:val="0"/>
      <w:marRight w:val="0"/>
      <w:marTop w:val="0"/>
      <w:marBottom w:val="0"/>
      <w:divBdr>
        <w:top w:val="none" w:sz="0" w:space="0" w:color="auto"/>
        <w:left w:val="none" w:sz="0" w:space="0" w:color="auto"/>
        <w:bottom w:val="none" w:sz="0" w:space="0" w:color="auto"/>
        <w:right w:val="none" w:sz="0" w:space="0" w:color="auto"/>
      </w:divBdr>
    </w:div>
    <w:div w:id="1656303363">
      <w:bodyDiv w:val="1"/>
      <w:marLeft w:val="0"/>
      <w:marRight w:val="0"/>
      <w:marTop w:val="0"/>
      <w:marBottom w:val="0"/>
      <w:divBdr>
        <w:top w:val="none" w:sz="0" w:space="0" w:color="auto"/>
        <w:left w:val="none" w:sz="0" w:space="0" w:color="auto"/>
        <w:bottom w:val="none" w:sz="0" w:space="0" w:color="auto"/>
        <w:right w:val="none" w:sz="0" w:space="0" w:color="auto"/>
      </w:divBdr>
    </w:div>
    <w:div w:id="191346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ry12\AppData\Local\Microsoft\Windows\INetCache\Content.Outlook\IBXT8DZZ\gunilla.resare@capgemini.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CA0669F0B19A4C97051E69122EADC1" ma:contentTypeVersion="11" ma:contentTypeDescription="Create a new document." ma:contentTypeScope="" ma:versionID="da3bb90ecae33ca9a4512eccdfe34c59">
  <xsd:schema xmlns:xsd="http://www.w3.org/2001/XMLSchema" xmlns:xs="http://www.w3.org/2001/XMLSchema" xmlns:p="http://schemas.microsoft.com/office/2006/metadata/properties" xmlns:ns3="a42bd279-a8da-4671-9755-026c37bf28de" xmlns:ns4="a1dd4b54-d447-4676-85ec-4540d2ef041e" targetNamespace="http://schemas.microsoft.com/office/2006/metadata/properties" ma:root="true" ma:fieldsID="19953cf004b575700d61726bc3571cbc" ns3:_="" ns4:_="">
    <xsd:import namespace="a42bd279-a8da-4671-9755-026c37bf28de"/>
    <xsd:import namespace="a1dd4b54-d447-4676-85ec-4540d2ef04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bd279-a8da-4671-9755-026c37bf2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dd4b54-d447-4676-85ec-4540d2ef04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A4C85-3CD4-4A9C-9CDD-3F5B835E3F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8EA673-4C39-4C67-99A3-BA360B8B5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bd279-a8da-4671-9755-026c37bf28de"/>
    <ds:schemaRef ds:uri="a1dd4b54-d447-4676-85ec-4540d2ef0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4406D-842C-4AE9-B2C3-80059600FEBA}">
  <ds:schemaRefs>
    <ds:schemaRef ds:uri="http://schemas.microsoft.com/sharepoint/v3/contenttype/forms"/>
  </ds:schemaRefs>
</ds:datastoreItem>
</file>

<file path=customXml/itemProps4.xml><?xml version="1.0" encoding="utf-8"?>
<ds:datastoreItem xmlns:ds="http://schemas.openxmlformats.org/officeDocument/2006/customXml" ds:itemID="{A5147F31-B2DA-40E2-BA1C-88D2E1ED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1081</Words>
  <Characters>5734</Characters>
  <Application>Microsoft Office Word</Application>
  <DocSecurity>0</DocSecurity>
  <Lines>47</Lines>
  <Paragraphs>13</Paragraphs>
  <ScaleCrop>false</ScaleCrop>
  <HeadingPairs>
    <vt:vector size="6" baseType="variant">
      <vt:variant>
        <vt:lpstr>Title</vt:lpstr>
      </vt:variant>
      <vt:variant>
        <vt:i4>1</vt:i4>
      </vt:variant>
      <vt:variant>
        <vt:lpstr>Tittel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Davis</dc:creator>
  <cp:keywords/>
  <dc:description/>
  <cp:lastModifiedBy>Resare, Gunilla</cp:lastModifiedBy>
  <cp:revision>3</cp:revision>
  <cp:lastPrinted>2019-09-16T07:19:00Z</cp:lastPrinted>
  <dcterms:created xsi:type="dcterms:W3CDTF">2019-09-16T17:47:00Z</dcterms:created>
  <dcterms:modified xsi:type="dcterms:W3CDTF">2019-09-16T18:08:00Z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0x010100E5CA0669F0B19A4C97051E69122EADC1</vt:lpwstr>
  </property>
</Properties>
</file>