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653" w:rsidRDefault="00F06653" w:rsidP="00F06653">
      <w:pPr>
        <w:rPr>
          <w:rFonts w:ascii="Calibri" w:hAnsi="Calibri"/>
          <w:b/>
          <w:bCs/>
          <w:color w:val="000000"/>
          <w:sz w:val="40"/>
          <w:szCs w:val="40"/>
        </w:rPr>
      </w:pPr>
    </w:p>
    <w:p w:rsidR="00F06653" w:rsidRDefault="00C67B37" w:rsidP="00F06653">
      <w:pPr>
        <w:rPr>
          <w:rFonts w:ascii="Calibri" w:hAnsi="Calibri"/>
          <w:color w:val="000000"/>
        </w:rPr>
      </w:pPr>
      <w:r>
        <w:rPr>
          <w:rFonts w:ascii="Calibri" w:hAnsi="Calibri"/>
          <w:b/>
          <w:bCs/>
          <w:color w:val="000000"/>
          <w:sz w:val="40"/>
          <w:szCs w:val="40"/>
        </w:rPr>
        <w:t>Inbjudan</w:t>
      </w:r>
      <w:r w:rsidR="00F06653">
        <w:rPr>
          <w:rFonts w:ascii="Calibri" w:hAnsi="Calibri"/>
          <w:b/>
          <w:bCs/>
          <w:color w:val="000000"/>
          <w:sz w:val="40"/>
          <w:szCs w:val="40"/>
        </w:rPr>
        <w:t xml:space="preserve"> till förhandsåkning av Preems musikspår</w:t>
      </w:r>
    </w:p>
    <w:p w:rsidR="00F06653" w:rsidRDefault="00F06653" w:rsidP="00F06653">
      <w:pPr>
        <w:rPr>
          <w:rFonts w:ascii="Calibri" w:hAnsi="Calibri"/>
          <w:b/>
          <w:sz w:val="20"/>
        </w:rPr>
      </w:pPr>
    </w:p>
    <w:p w:rsidR="00F06653" w:rsidRPr="00F06653" w:rsidRDefault="00D85A9B" w:rsidP="00F06653">
      <w:pPr>
        <w:rPr>
          <w:rFonts w:ascii="Calibri" w:hAnsi="Calibri"/>
          <w:b/>
          <w:sz w:val="20"/>
        </w:rPr>
      </w:pPr>
      <w:r>
        <w:rPr>
          <w:rFonts w:ascii="Calibri" w:hAnsi="Calibri"/>
          <w:b/>
          <w:sz w:val="20"/>
        </w:rPr>
        <w:t>Den 28</w:t>
      </w:r>
      <w:r w:rsidR="00F06653" w:rsidRPr="00F06653">
        <w:rPr>
          <w:rFonts w:ascii="Calibri" w:hAnsi="Calibri"/>
          <w:b/>
          <w:sz w:val="20"/>
        </w:rPr>
        <w:t xml:space="preserve"> februari bjuder Preem in till möjligheten att </w:t>
      </w:r>
      <w:proofErr w:type="spellStart"/>
      <w:r w:rsidR="00F06653" w:rsidRPr="00F06653">
        <w:rPr>
          <w:rFonts w:ascii="Calibri" w:hAnsi="Calibri"/>
          <w:b/>
          <w:sz w:val="20"/>
        </w:rPr>
        <w:t>teståka</w:t>
      </w:r>
      <w:proofErr w:type="spellEnd"/>
      <w:r w:rsidR="00F06653" w:rsidRPr="00F06653">
        <w:rPr>
          <w:rFonts w:ascii="Calibri" w:hAnsi="Calibri"/>
          <w:b/>
          <w:sz w:val="20"/>
        </w:rPr>
        <w:t xml:space="preserve"> Preemspåret, ett skidspår där musik skapas </w:t>
      </w:r>
      <w:r w:rsidR="00F06653">
        <w:rPr>
          <w:rFonts w:ascii="Calibri" w:hAnsi="Calibri"/>
          <w:b/>
          <w:sz w:val="20"/>
        </w:rPr>
        <w:t>i realtid efter åkarnas egen rörelse</w:t>
      </w:r>
      <w:r w:rsidR="00F06653" w:rsidRPr="00F06653">
        <w:rPr>
          <w:rFonts w:ascii="Calibri" w:hAnsi="Calibri"/>
          <w:b/>
          <w:sz w:val="20"/>
        </w:rPr>
        <w:t>.</w:t>
      </w:r>
    </w:p>
    <w:p w:rsidR="00F06653" w:rsidRPr="00F06653" w:rsidRDefault="00F06653" w:rsidP="00F06653">
      <w:pPr>
        <w:rPr>
          <w:rFonts w:ascii="Calibri" w:hAnsi="Calibri"/>
          <w:b/>
          <w:sz w:val="20"/>
        </w:rPr>
      </w:pPr>
      <w:r w:rsidRPr="00F06653">
        <w:rPr>
          <w:rFonts w:ascii="Calibri" w:hAnsi="Calibri"/>
          <w:b/>
          <w:sz w:val="20"/>
        </w:rPr>
        <w:t xml:space="preserve"> </w:t>
      </w:r>
    </w:p>
    <w:p w:rsidR="00F06653" w:rsidRPr="00F06653" w:rsidRDefault="00F06653" w:rsidP="00F06653">
      <w:pPr>
        <w:rPr>
          <w:rFonts w:ascii="Calibri" w:hAnsi="Calibri"/>
          <w:sz w:val="20"/>
        </w:rPr>
      </w:pPr>
      <w:r w:rsidRPr="00F06653">
        <w:rPr>
          <w:rFonts w:ascii="Calibri" w:hAnsi="Calibri"/>
          <w:sz w:val="20"/>
        </w:rPr>
        <w:t xml:space="preserve">Musik hjälper </w:t>
      </w:r>
      <w:r>
        <w:rPr>
          <w:rFonts w:ascii="Calibri" w:hAnsi="Calibri"/>
          <w:sz w:val="20"/>
        </w:rPr>
        <w:t>oss</w:t>
      </w:r>
      <w:r w:rsidRPr="00F06653">
        <w:rPr>
          <w:rFonts w:ascii="Calibri" w:hAnsi="Calibri"/>
          <w:sz w:val="20"/>
        </w:rPr>
        <w:t xml:space="preserve"> att prestera upp till 15 procent bättre när det kommer till idrott, det visar ny forskning som slår fast att musik stimulerar nervceller i hjärnan - vilket direkt påverkar musklernas prestation.</w:t>
      </w:r>
    </w:p>
    <w:p w:rsidR="00F06653" w:rsidRPr="00F06653" w:rsidRDefault="00F06653" w:rsidP="00F06653">
      <w:pPr>
        <w:rPr>
          <w:rFonts w:ascii="Calibri" w:hAnsi="Calibri"/>
          <w:sz w:val="20"/>
        </w:rPr>
      </w:pPr>
    </w:p>
    <w:p w:rsidR="00F06653" w:rsidRPr="00F06653" w:rsidRDefault="00F06653" w:rsidP="00F06653">
      <w:pPr>
        <w:rPr>
          <w:rFonts w:ascii="Calibri" w:hAnsi="Calibri"/>
          <w:sz w:val="20"/>
        </w:rPr>
      </w:pPr>
      <w:r w:rsidRPr="00F06653">
        <w:rPr>
          <w:rFonts w:ascii="Calibri" w:hAnsi="Calibri"/>
          <w:sz w:val="20"/>
        </w:rPr>
        <w:t xml:space="preserve">Under Vasaloppet har Preem därför skapat Preemspåret där åkarnas energi omvandlas till musik i realtid. Preemspåret är en möjlighet få tillbaka energi för en bättre idrottsprestation, samtidigt som </w:t>
      </w:r>
      <w:r>
        <w:rPr>
          <w:rFonts w:ascii="Calibri" w:hAnsi="Calibri"/>
          <w:sz w:val="20"/>
        </w:rPr>
        <w:t>man visar s</w:t>
      </w:r>
      <w:r w:rsidRPr="00F06653">
        <w:rPr>
          <w:rFonts w:ascii="Calibri" w:hAnsi="Calibri"/>
          <w:sz w:val="20"/>
        </w:rPr>
        <w:t>in ståndpunkt för ett hållbart samhälle.</w:t>
      </w:r>
      <w:bookmarkStart w:id="0" w:name="_GoBack"/>
      <w:bookmarkEnd w:id="0"/>
    </w:p>
    <w:p w:rsidR="00F06653" w:rsidRPr="00F06653" w:rsidRDefault="00F06653" w:rsidP="00F06653">
      <w:pPr>
        <w:rPr>
          <w:rFonts w:ascii="Calibri" w:hAnsi="Calibri"/>
          <w:sz w:val="20"/>
        </w:rPr>
      </w:pPr>
    </w:p>
    <w:p w:rsidR="00F06653" w:rsidRPr="00F06653" w:rsidRDefault="00F06653" w:rsidP="00F06653">
      <w:pPr>
        <w:rPr>
          <w:rFonts w:ascii="Calibri" w:hAnsi="Calibri"/>
          <w:sz w:val="20"/>
        </w:rPr>
      </w:pPr>
      <w:r w:rsidRPr="00F06653">
        <w:rPr>
          <w:rFonts w:ascii="Calibri" w:hAnsi="Calibri"/>
          <w:sz w:val="20"/>
        </w:rPr>
        <w:t>Genom att skapa musik i realtid ska Preem ge energi till alla Vasaloppsåkare. Ungefär 2,5 kilometer efter Hökberg finns Preemspåret som består av två specialkomponerade musikstycken uppdelade på 16 intensitetslager och 20 högtalare längst ett 50 meters spår. Genom två rörelsedetektorer styrs musiken baserat på hur många åkare som befinner sig i spåret. Ju fler åkare, desto intensivare musik.</w:t>
      </w:r>
    </w:p>
    <w:p w:rsidR="00F06653" w:rsidRPr="00F06653" w:rsidRDefault="00F06653" w:rsidP="00F06653">
      <w:pPr>
        <w:rPr>
          <w:rFonts w:ascii="Calibri" w:hAnsi="Calibri"/>
          <w:b/>
          <w:sz w:val="20"/>
        </w:rPr>
      </w:pPr>
      <w:r w:rsidRPr="00F06653">
        <w:rPr>
          <w:rFonts w:ascii="Calibri" w:hAnsi="Calibri"/>
          <w:b/>
          <w:sz w:val="20"/>
        </w:rPr>
        <w:t xml:space="preserve"> </w:t>
      </w:r>
    </w:p>
    <w:p w:rsidR="00F06653" w:rsidRPr="00F06653" w:rsidRDefault="00F06653" w:rsidP="00F06653">
      <w:pPr>
        <w:rPr>
          <w:rFonts w:ascii="Calibri" w:hAnsi="Calibri"/>
          <w:b/>
          <w:sz w:val="20"/>
        </w:rPr>
      </w:pPr>
      <w:r w:rsidRPr="00F06653">
        <w:rPr>
          <w:rFonts w:ascii="Calibri" w:hAnsi="Calibri"/>
          <w:b/>
          <w:sz w:val="20"/>
        </w:rPr>
        <w:t xml:space="preserve">När: </w:t>
      </w:r>
      <w:r w:rsidRPr="00F06653">
        <w:rPr>
          <w:rFonts w:ascii="Calibri" w:hAnsi="Calibri"/>
          <w:sz w:val="20"/>
        </w:rPr>
        <w:t xml:space="preserve">Tisdagen 28 februari </w:t>
      </w:r>
      <w:proofErr w:type="spellStart"/>
      <w:r w:rsidRPr="00F06653">
        <w:rPr>
          <w:rFonts w:ascii="Calibri" w:hAnsi="Calibri"/>
          <w:sz w:val="20"/>
        </w:rPr>
        <w:t>kl</w:t>
      </w:r>
      <w:proofErr w:type="spellEnd"/>
      <w:r w:rsidRPr="00F06653">
        <w:rPr>
          <w:rFonts w:ascii="Calibri" w:hAnsi="Calibri"/>
          <w:sz w:val="20"/>
        </w:rPr>
        <w:t xml:space="preserve"> 11-13</w:t>
      </w:r>
    </w:p>
    <w:p w:rsidR="00F06653" w:rsidRPr="00F06653" w:rsidRDefault="00F06653" w:rsidP="00F06653">
      <w:pPr>
        <w:rPr>
          <w:rFonts w:ascii="Calibri" w:hAnsi="Calibri"/>
          <w:b/>
          <w:sz w:val="20"/>
        </w:rPr>
      </w:pPr>
      <w:r w:rsidRPr="00F06653">
        <w:rPr>
          <w:rFonts w:ascii="Calibri" w:hAnsi="Calibri"/>
          <w:b/>
          <w:sz w:val="20"/>
        </w:rPr>
        <w:t xml:space="preserve">Var: </w:t>
      </w:r>
      <w:r w:rsidRPr="00F06653">
        <w:rPr>
          <w:rFonts w:ascii="Calibri" w:hAnsi="Calibri"/>
          <w:sz w:val="20"/>
        </w:rPr>
        <w:t>2,5 kilometer efter Hökberg</w:t>
      </w:r>
      <w:r w:rsidRPr="00F06653">
        <w:rPr>
          <w:rFonts w:ascii="Calibri" w:hAnsi="Calibri"/>
          <w:b/>
          <w:sz w:val="20"/>
        </w:rPr>
        <w:t xml:space="preserve"> </w:t>
      </w:r>
    </w:p>
    <w:p w:rsidR="00F06653" w:rsidRDefault="00F06653" w:rsidP="00F06653">
      <w:pPr>
        <w:rPr>
          <w:rFonts w:ascii="Calibri" w:hAnsi="Calibri"/>
          <w:sz w:val="20"/>
        </w:rPr>
      </w:pPr>
    </w:p>
    <w:p w:rsidR="00F06653" w:rsidRPr="00F06653" w:rsidRDefault="00F06653" w:rsidP="00F06653">
      <w:pPr>
        <w:rPr>
          <w:rFonts w:ascii="Calibri" w:hAnsi="Calibri"/>
          <w:b/>
          <w:sz w:val="20"/>
        </w:rPr>
      </w:pPr>
      <w:r w:rsidRPr="00F06653">
        <w:rPr>
          <w:rFonts w:ascii="Calibri" w:hAnsi="Calibri"/>
          <w:b/>
          <w:sz w:val="20"/>
        </w:rPr>
        <w:t>Ackreditering</w:t>
      </w:r>
    </w:p>
    <w:p w:rsidR="009D477D" w:rsidRDefault="00F06653" w:rsidP="00F06653">
      <w:pPr>
        <w:rPr>
          <w:rFonts w:ascii="Calibri" w:hAnsi="Calibri"/>
          <w:sz w:val="20"/>
        </w:rPr>
      </w:pPr>
      <w:r>
        <w:rPr>
          <w:rFonts w:ascii="Calibri" w:hAnsi="Calibri"/>
          <w:sz w:val="20"/>
        </w:rPr>
        <w:t xml:space="preserve">Media anmäler sitt intresse till </w:t>
      </w:r>
      <w:hyperlink r:id="rId7" w:history="1">
        <w:r w:rsidRPr="00EF00FE">
          <w:rPr>
            <w:rStyle w:val="Hyperlnk"/>
            <w:rFonts w:ascii="Calibri" w:hAnsi="Calibri"/>
            <w:sz w:val="20"/>
          </w:rPr>
          <w:t>niclas.brantingson@preem.se</w:t>
        </w:r>
      </w:hyperlink>
      <w:r>
        <w:rPr>
          <w:rFonts w:ascii="Calibri" w:hAnsi="Calibri"/>
          <w:sz w:val="20"/>
        </w:rPr>
        <w:t xml:space="preserve"> eller 070-450 10 01. Karta och mer information om specifik mötesplats meddelas efter ackreditering.</w:t>
      </w:r>
      <w:r w:rsidR="009D477D" w:rsidRPr="00F06653">
        <w:rPr>
          <w:rFonts w:ascii="Calibri" w:hAnsi="Calibri"/>
          <w:sz w:val="20"/>
        </w:rPr>
        <w:br/>
      </w:r>
    </w:p>
    <w:p w:rsidR="00F06653" w:rsidRPr="00F06653" w:rsidRDefault="00F06653" w:rsidP="00F06653">
      <w:pPr>
        <w:rPr>
          <w:rFonts w:ascii="Calibri" w:hAnsi="Calibri"/>
          <w:sz w:val="20"/>
        </w:rPr>
      </w:pPr>
    </w:p>
    <w:p w:rsidR="000E42DA" w:rsidRPr="009260A9" w:rsidRDefault="000E42DA" w:rsidP="000E42DA">
      <w:pPr>
        <w:rPr>
          <w:rFonts w:ascii="Calibri" w:hAnsi="Calibri"/>
          <w:b/>
          <w:sz w:val="20"/>
        </w:rPr>
      </w:pPr>
      <w:r w:rsidRPr="009260A9">
        <w:rPr>
          <w:rFonts w:ascii="Calibri" w:hAnsi="Calibri"/>
          <w:b/>
          <w:sz w:val="20"/>
        </w:rPr>
        <w:t>För mer information, kontakta:</w:t>
      </w:r>
    </w:p>
    <w:p w:rsidR="003D6F83" w:rsidRPr="009260A9" w:rsidRDefault="003D6F83" w:rsidP="003D6F83">
      <w:pPr>
        <w:rPr>
          <w:rFonts w:ascii="Calibri" w:hAnsi="Calibri"/>
          <w:sz w:val="20"/>
        </w:rPr>
      </w:pPr>
      <w:r w:rsidRPr="009260A9">
        <w:rPr>
          <w:rFonts w:ascii="Calibri" w:hAnsi="Calibri"/>
          <w:sz w:val="20"/>
        </w:rPr>
        <w:t>Preems presstelefon, 070-450 10 01</w:t>
      </w:r>
    </w:p>
    <w:p w:rsidR="00A92941" w:rsidRDefault="000E42DA" w:rsidP="000E42DA">
      <w:pPr>
        <w:rPr>
          <w:rFonts w:ascii="Calibri" w:hAnsi="Calibri"/>
          <w:sz w:val="20"/>
        </w:rPr>
      </w:pPr>
      <w:r w:rsidRPr="009260A9">
        <w:rPr>
          <w:rFonts w:ascii="Calibri" w:hAnsi="Calibri"/>
          <w:sz w:val="20"/>
        </w:rPr>
        <w:t>Niclas Brantingson, presschef Preem, 070-362 03 99</w:t>
      </w:r>
      <w:r w:rsidR="00A92941">
        <w:rPr>
          <w:rFonts w:ascii="Calibri" w:hAnsi="Calibri"/>
          <w:sz w:val="20"/>
        </w:rPr>
        <w:t xml:space="preserve">, </w:t>
      </w:r>
      <w:hyperlink r:id="rId8" w:history="1">
        <w:r w:rsidR="00A92941" w:rsidRPr="00F519F5">
          <w:rPr>
            <w:rStyle w:val="Hyperlnk"/>
            <w:rFonts w:ascii="Calibri" w:hAnsi="Calibri"/>
            <w:sz w:val="20"/>
          </w:rPr>
          <w:t>niclas.brantingson@preem.se</w:t>
        </w:r>
      </w:hyperlink>
    </w:p>
    <w:p w:rsidR="00F94A8D" w:rsidRPr="009260A9" w:rsidRDefault="00F94A8D">
      <w:pPr>
        <w:rPr>
          <w:rFonts w:ascii="Calibri" w:hAnsi="Calibri"/>
        </w:rPr>
      </w:pPr>
    </w:p>
    <w:p w:rsidR="00A1148D" w:rsidRPr="009260A9" w:rsidRDefault="00A8330E">
      <w:pPr>
        <w:rPr>
          <w:rFonts w:ascii="Calibri" w:hAnsi="Calibri"/>
          <w:i/>
          <w:sz w:val="14"/>
          <w:szCs w:val="14"/>
        </w:rPr>
      </w:pPr>
      <w:r w:rsidRPr="009260A9">
        <w:rPr>
          <w:rFonts w:ascii="Calibri" w:hAnsi="Calibri"/>
          <w:i/>
          <w:sz w:val="14"/>
          <w:szCs w:val="14"/>
        </w:rPr>
        <w:t>Preem är Sveriges största drivmedelsbolag. Vår vision är att leda omvandlingen mot ett hållbart samhälle. Preems två raffinaderier räknas till de mest moderna och miljöanpassade i Europa med en raffineringskapacitet på över 18 miljoner kubikmeter råolja per år. Vår verksamhet omfattar produktion, försäljning, distribution samt trading och varuförsörjning. Vi förädlar och säljer bensin, diesel, eldningsoljor och förnybara drivmedel till företag och privatpersoner i Sverige. Drygt 2/3 av produktionen exporteras. Vi har också ett rikstäckande servicenät med 570 tankställen för privat- och yrkestrafik. Preem AB har drygt 1 300 anställda varav 900 arbetar vid raffinaderierna. För helåret 2015 var Preems omsättning 66 miljarder SEK.</w:t>
      </w:r>
    </w:p>
    <w:p w:rsidR="00A1148D" w:rsidRPr="009260A9" w:rsidRDefault="00A1148D">
      <w:pPr>
        <w:rPr>
          <w:rFonts w:ascii="Calibri" w:hAnsi="Calibri"/>
        </w:rPr>
      </w:pPr>
      <w:bookmarkStart w:id="1" w:name="bkmAvsändare"/>
      <w:bookmarkEnd w:id="1"/>
    </w:p>
    <w:p w:rsidR="009260A9" w:rsidRPr="009260A9" w:rsidRDefault="009260A9">
      <w:pPr>
        <w:rPr>
          <w:rFonts w:ascii="Calibri" w:hAnsi="Calibri"/>
        </w:rPr>
      </w:pPr>
    </w:p>
    <w:sectPr w:rsidR="009260A9" w:rsidRPr="009260A9" w:rsidSect="007B4535">
      <w:headerReference w:type="default" r:id="rId9"/>
      <w:headerReference w:type="first" r:id="rId10"/>
      <w:pgSz w:w="11906" w:h="16838" w:code="9"/>
      <w:pgMar w:top="2525" w:right="1270" w:bottom="851" w:left="141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C96" w:rsidRDefault="00BE6C96">
      <w:pPr>
        <w:spacing w:line="240" w:lineRule="auto"/>
      </w:pPr>
      <w:r>
        <w:separator/>
      </w:r>
    </w:p>
  </w:endnote>
  <w:endnote w:type="continuationSeparator" w:id="0">
    <w:p w:rsidR="00BE6C96" w:rsidRDefault="00BE6C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C96" w:rsidRDefault="00BE6C96">
      <w:pPr>
        <w:spacing w:line="240" w:lineRule="auto"/>
      </w:pPr>
      <w:r>
        <w:separator/>
      </w:r>
    </w:p>
  </w:footnote>
  <w:footnote w:type="continuationSeparator" w:id="0">
    <w:p w:rsidR="00BE6C96" w:rsidRDefault="00BE6C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48D" w:rsidRDefault="00BC3C22">
    <w:pPr>
      <w:pStyle w:val="Sidhuvud"/>
    </w:pPr>
    <w:r>
      <w:rPr>
        <w:noProof/>
        <w:lang w:eastAsia="sv-SE"/>
      </w:rPr>
      <w:drawing>
        <wp:anchor distT="0" distB="0" distL="114300" distR="114300" simplePos="0" relativeHeight="251658240" behindDoc="0" locked="0" layoutInCell="1" allowOverlap="1" wp14:anchorId="300A4042" wp14:editId="144FDE33">
          <wp:simplePos x="0" y="0"/>
          <wp:positionH relativeFrom="page">
            <wp:posOffset>5760720</wp:posOffset>
          </wp:positionH>
          <wp:positionV relativeFrom="page">
            <wp:posOffset>540385</wp:posOffset>
          </wp:positionV>
          <wp:extent cx="971550" cy="971550"/>
          <wp:effectExtent l="0" t="0" r="0" b="0"/>
          <wp:wrapNone/>
          <wp:docPr id="1" name="Bildobjekt 1" descr=":Preem_3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em_3D_CMYK.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48D" w:rsidRPr="009260A9" w:rsidRDefault="00BC3C22" w:rsidP="00A8330E">
    <w:pPr>
      <w:pStyle w:val="Sidhuvud"/>
      <w:spacing w:after="40"/>
      <w:ind w:right="1847"/>
      <w:jc w:val="right"/>
      <w:rPr>
        <w:rFonts w:ascii="Calibri" w:hAnsi="Calibri"/>
      </w:rPr>
    </w:pPr>
    <w:r w:rsidRPr="009260A9">
      <w:rPr>
        <w:rFonts w:ascii="Calibri" w:hAnsi="Calibri"/>
        <w:noProof/>
        <w:lang w:eastAsia="sv-SE"/>
      </w:rPr>
      <w:drawing>
        <wp:anchor distT="0" distB="0" distL="114300" distR="114300" simplePos="0" relativeHeight="251660288" behindDoc="0" locked="0" layoutInCell="1" allowOverlap="1" wp14:anchorId="6BD1F8C5" wp14:editId="71418317">
          <wp:simplePos x="0" y="0"/>
          <wp:positionH relativeFrom="page">
            <wp:posOffset>5759450</wp:posOffset>
          </wp:positionH>
          <wp:positionV relativeFrom="page">
            <wp:posOffset>539750</wp:posOffset>
          </wp:positionV>
          <wp:extent cx="971550" cy="971550"/>
          <wp:effectExtent l="0" t="0" r="0" b="0"/>
          <wp:wrapNone/>
          <wp:docPr id="2" name="Bildobjekt 2" descr=":Preem_3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em_3D_CMYK.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148D" w:rsidRPr="009260A9" w:rsidRDefault="00A1148D" w:rsidP="00A8330E">
    <w:pPr>
      <w:pStyle w:val="Sidhuvud"/>
      <w:spacing w:after="40"/>
      <w:ind w:right="1847"/>
      <w:jc w:val="right"/>
      <w:rPr>
        <w:rFonts w:ascii="Calibri" w:hAnsi="Calibri"/>
      </w:rPr>
    </w:pPr>
  </w:p>
  <w:p w:rsidR="00F34DEE" w:rsidRPr="009260A9" w:rsidRDefault="00F34DEE" w:rsidP="00F34DEE">
    <w:pPr>
      <w:rPr>
        <w:rFonts w:ascii="Calibri" w:hAnsi="Calibri"/>
        <w:b/>
      </w:rPr>
    </w:pPr>
    <w:r w:rsidRPr="009260A9">
      <w:rPr>
        <w:rFonts w:ascii="Calibri" w:hAnsi="Calibri"/>
        <w:b/>
      </w:rPr>
      <w:t>Press</w:t>
    </w:r>
    <w:r w:rsidR="00F06653">
      <w:rPr>
        <w:rFonts w:ascii="Calibri" w:hAnsi="Calibri"/>
        <w:b/>
      </w:rPr>
      <w:t>inbjudan</w:t>
    </w:r>
  </w:p>
  <w:p w:rsidR="00F34DEE" w:rsidRPr="009260A9" w:rsidRDefault="007815E0" w:rsidP="00F34DEE">
    <w:pPr>
      <w:rPr>
        <w:rFonts w:ascii="Calibri" w:hAnsi="Calibri"/>
        <w:sz w:val="20"/>
      </w:rPr>
    </w:pPr>
    <w:r>
      <w:rPr>
        <w:rFonts w:ascii="Calibri" w:hAnsi="Calibri"/>
        <w:sz w:val="20"/>
      </w:rPr>
      <w:t>2017-02-26</w:t>
    </w:r>
  </w:p>
  <w:p w:rsidR="00A1148D" w:rsidRPr="009260A9" w:rsidRDefault="00BC3C22" w:rsidP="00F34DEE">
    <w:pPr>
      <w:pStyle w:val="Sidhuvud"/>
      <w:tabs>
        <w:tab w:val="clear" w:pos="4536"/>
        <w:tab w:val="left" w:pos="4763"/>
      </w:tabs>
      <w:ind w:right="1847"/>
      <w:jc w:val="right"/>
      <w:rPr>
        <w:rFonts w:ascii="Calibri" w:hAnsi="Calibri"/>
      </w:rPr>
    </w:pPr>
    <w:bookmarkStart w:id="2" w:name="bkmMottagare"/>
    <w:bookmarkEnd w:id="2"/>
    <w:r w:rsidRPr="009260A9">
      <w:rPr>
        <w:rFonts w:ascii="Calibri" w:hAnsi="Calibri"/>
      </w:rPr>
      <w:tab/>
    </w:r>
    <w:bookmarkStart w:id="3" w:name="bkmAttention"/>
    <w:bookmarkStart w:id="4" w:name="bkmAdress"/>
    <w:bookmarkStart w:id="5" w:name="bkmPostadress"/>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97A38"/>
    <w:multiLevelType w:val="hybridMultilevel"/>
    <w:tmpl w:val="3B22DBE8"/>
    <w:lvl w:ilvl="0" w:tplc="F618A8C6">
      <w:numFmt w:val="bullet"/>
      <w:lvlText w:val="-"/>
      <w:lvlJc w:val="left"/>
      <w:pPr>
        <w:ind w:left="720" w:hanging="360"/>
      </w:pPr>
      <w:rPr>
        <w:rFonts w:ascii="Calibri" w:eastAsia="Times New Roman" w:hAnsi="Calibri" w:cstheme="maj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0E"/>
    <w:rsid w:val="00007B6C"/>
    <w:rsid w:val="00072836"/>
    <w:rsid w:val="000E42DA"/>
    <w:rsid w:val="000F395F"/>
    <w:rsid w:val="000F6B86"/>
    <w:rsid w:val="00144502"/>
    <w:rsid w:val="0014626E"/>
    <w:rsid w:val="0016126E"/>
    <w:rsid w:val="00182683"/>
    <w:rsid w:val="001D5CFA"/>
    <w:rsid w:val="001E2426"/>
    <w:rsid w:val="00204AFD"/>
    <w:rsid w:val="0020689C"/>
    <w:rsid w:val="002406A0"/>
    <w:rsid w:val="00245A0A"/>
    <w:rsid w:val="00255DB5"/>
    <w:rsid w:val="0027623E"/>
    <w:rsid w:val="002F577F"/>
    <w:rsid w:val="00317638"/>
    <w:rsid w:val="0035038C"/>
    <w:rsid w:val="00360928"/>
    <w:rsid w:val="003A37E7"/>
    <w:rsid w:val="003D51C9"/>
    <w:rsid w:val="003D6F83"/>
    <w:rsid w:val="00406585"/>
    <w:rsid w:val="00441375"/>
    <w:rsid w:val="00447A85"/>
    <w:rsid w:val="0047055B"/>
    <w:rsid w:val="00470D85"/>
    <w:rsid w:val="004908BC"/>
    <w:rsid w:val="004A07A3"/>
    <w:rsid w:val="004C1EBD"/>
    <w:rsid w:val="004D34C6"/>
    <w:rsid w:val="004F1470"/>
    <w:rsid w:val="00516B69"/>
    <w:rsid w:val="00521E7E"/>
    <w:rsid w:val="005624DB"/>
    <w:rsid w:val="005A28C6"/>
    <w:rsid w:val="005F57B0"/>
    <w:rsid w:val="00626233"/>
    <w:rsid w:val="00637FDF"/>
    <w:rsid w:val="006468CF"/>
    <w:rsid w:val="006923D6"/>
    <w:rsid w:val="0069260F"/>
    <w:rsid w:val="006A0E48"/>
    <w:rsid w:val="006B33EA"/>
    <w:rsid w:val="006F7057"/>
    <w:rsid w:val="00703456"/>
    <w:rsid w:val="00723A3A"/>
    <w:rsid w:val="00760C3C"/>
    <w:rsid w:val="007815E0"/>
    <w:rsid w:val="007B0C35"/>
    <w:rsid w:val="007B4535"/>
    <w:rsid w:val="007E3402"/>
    <w:rsid w:val="007E4E2F"/>
    <w:rsid w:val="007F114D"/>
    <w:rsid w:val="008012FD"/>
    <w:rsid w:val="00833D4B"/>
    <w:rsid w:val="008462F2"/>
    <w:rsid w:val="00864DAB"/>
    <w:rsid w:val="008E2BAA"/>
    <w:rsid w:val="008F1BDF"/>
    <w:rsid w:val="009260A9"/>
    <w:rsid w:val="00966AE7"/>
    <w:rsid w:val="00994130"/>
    <w:rsid w:val="009A1C2D"/>
    <w:rsid w:val="009D477D"/>
    <w:rsid w:val="00A1148D"/>
    <w:rsid w:val="00A25636"/>
    <w:rsid w:val="00A32066"/>
    <w:rsid w:val="00A8330E"/>
    <w:rsid w:val="00A92941"/>
    <w:rsid w:val="00AC4476"/>
    <w:rsid w:val="00AC55E5"/>
    <w:rsid w:val="00B160F6"/>
    <w:rsid w:val="00B2024C"/>
    <w:rsid w:val="00B23BA8"/>
    <w:rsid w:val="00B60497"/>
    <w:rsid w:val="00B83C3D"/>
    <w:rsid w:val="00BB780A"/>
    <w:rsid w:val="00BC3C22"/>
    <w:rsid w:val="00BE6C96"/>
    <w:rsid w:val="00C36A9B"/>
    <w:rsid w:val="00C67B37"/>
    <w:rsid w:val="00C74F01"/>
    <w:rsid w:val="00C76C17"/>
    <w:rsid w:val="00C918FF"/>
    <w:rsid w:val="00CB78F6"/>
    <w:rsid w:val="00CF040D"/>
    <w:rsid w:val="00CF312F"/>
    <w:rsid w:val="00CF4F33"/>
    <w:rsid w:val="00D31EB9"/>
    <w:rsid w:val="00D50F36"/>
    <w:rsid w:val="00D5291C"/>
    <w:rsid w:val="00D74BE5"/>
    <w:rsid w:val="00D807D6"/>
    <w:rsid w:val="00D85A9B"/>
    <w:rsid w:val="00E16CA8"/>
    <w:rsid w:val="00E556FF"/>
    <w:rsid w:val="00EB1CD9"/>
    <w:rsid w:val="00EC2086"/>
    <w:rsid w:val="00EC4301"/>
    <w:rsid w:val="00EE30EF"/>
    <w:rsid w:val="00F06653"/>
    <w:rsid w:val="00F34DEE"/>
    <w:rsid w:val="00F436AA"/>
    <w:rsid w:val="00F82314"/>
    <w:rsid w:val="00F94A8D"/>
    <w:rsid w:val="00FA2B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75862"/>
  <w15:docId w15:val="{7EAE24EE-E0C5-4D59-8FCD-D2822111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0" w:line="264" w:lineRule="auto"/>
    </w:pPr>
    <w:rPr>
      <w:sz w:val="24"/>
    </w:rPr>
  </w:style>
  <w:style w:type="paragraph" w:styleId="Rubrik1">
    <w:name w:val="heading 1"/>
    <w:basedOn w:val="Normal"/>
    <w:next w:val="Normal"/>
    <w:link w:val="Rubrik1Char"/>
    <w:uiPriority w:val="9"/>
    <w:qFormat/>
    <w:pPr>
      <w:keepNext/>
      <w:keepLines/>
      <w:spacing w:before="480" w:after="240"/>
      <w:outlineLvl w:val="0"/>
    </w:pPr>
    <w:rPr>
      <w:rFonts w:asciiTheme="majorHAnsi" w:eastAsiaTheme="majorEastAsia" w:hAnsiTheme="majorHAnsi" w:cstheme="majorBidi"/>
      <w:b/>
      <w:bCs/>
      <w:color w:val="369A49"/>
      <w:szCs w:val="28"/>
    </w:rPr>
  </w:style>
  <w:style w:type="paragraph" w:styleId="Rubrik2">
    <w:name w:val="heading 2"/>
    <w:basedOn w:val="Normal"/>
    <w:next w:val="Normal"/>
    <w:link w:val="Rubrik2Char"/>
    <w:uiPriority w:val="9"/>
    <w:unhideWhenUsed/>
    <w:qFormat/>
    <w:pPr>
      <w:keepNext/>
      <w:keepLines/>
      <w:spacing w:before="200" w:after="120"/>
      <w:outlineLvl w:val="1"/>
    </w:pPr>
    <w:rPr>
      <w:rFonts w:asciiTheme="majorHAnsi" w:eastAsiaTheme="majorEastAsia" w:hAnsiTheme="majorHAnsi" w:cstheme="majorBidi"/>
      <w:bCs/>
      <w:color w:val="369A49"/>
      <w:szCs w:val="26"/>
    </w:rPr>
  </w:style>
  <w:style w:type="paragraph" w:styleId="Rubrik3">
    <w:name w:val="heading 3"/>
    <w:basedOn w:val="Normal"/>
    <w:next w:val="Normal"/>
    <w:link w:val="Rubrik3Char"/>
    <w:uiPriority w:val="9"/>
    <w:unhideWhenUsed/>
    <w:qFormat/>
    <w:pPr>
      <w:keepNext/>
      <w:keepLines/>
      <w:spacing w:before="120" w:after="120"/>
      <w:outlineLvl w:val="2"/>
    </w:pPr>
    <w:rPr>
      <w:rFonts w:asciiTheme="majorHAnsi" w:eastAsiaTheme="majorEastAsia" w:hAnsiTheme="majorHAnsi" w:cstheme="majorBidi"/>
      <w:bCs/>
      <w:i/>
      <w:color w:val="369A49"/>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pPr>
      <w:tabs>
        <w:tab w:val="center" w:pos="4536"/>
        <w:tab w:val="right" w:pos="9072"/>
      </w:tabs>
      <w:spacing w:line="240" w:lineRule="auto"/>
    </w:pPr>
  </w:style>
  <w:style w:type="character" w:customStyle="1" w:styleId="SidhuvudChar">
    <w:name w:val="Sidhuvud Char"/>
    <w:basedOn w:val="Standardstycketeckensnitt"/>
    <w:link w:val="Sidhuvud"/>
    <w:uiPriority w:val="99"/>
  </w:style>
  <w:style w:type="paragraph" w:styleId="Sidfot">
    <w:name w:val="footer"/>
    <w:basedOn w:val="Normal"/>
    <w:link w:val="SidfotChar"/>
    <w:uiPriority w:val="99"/>
    <w:unhideWhenUsed/>
    <w:pPr>
      <w:tabs>
        <w:tab w:val="center" w:pos="4536"/>
        <w:tab w:val="right" w:pos="9072"/>
      </w:tabs>
      <w:spacing w:line="240" w:lineRule="auto"/>
    </w:pPr>
  </w:style>
  <w:style w:type="character" w:customStyle="1" w:styleId="SidfotChar">
    <w:name w:val="Sidfot Char"/>
    <w:basedOn w:val="Standardstycketeckensnitt"/>
    <w:link w:val="Sidfot"/>
    <w:uiPriority w:val="99"/>
  </w:style>
  <w:style w:type="character" w:customStyle="1" w:styleId="Rubrik1Char">
    <w:name w:val="Rubrik 1 Char"/>
    <w:basedOn w:val="Standardstycketeckensnitt"/>
    <w:link w:val="Rubrik1"/>
    <w:uiPriority w:val="9"/>
    <w:rPr>
      <w:rFonts w:asciiTheme="majorHAnsi" w:eastAsiaTheme="majorEastAsia" w:hAnsiTheme="majorHAnsi" w:cstheme="majorBidi"/>
      <w:b/>
      <w:bCs/>
      <w:color w:val="369A49"/>
      <w:sz w:val="24"/>
      <w:szCs w:val="28"/>
    </w:rPr>
  </w:style>
  <w:style w:type="character" w:customStyle="1" w:styleId="Rubrik2Char">
    <w:name w:val="Rubrik 2 Char"/>
    <w:basedOn w:val="Standardstycketeckensnitt"/>
    <w:link w:val="Rubrik2"/>
    <w:uiPriority w:val="9"/>
    <w:rPr>
      <w:rFonts w:asciiTheme="majorHAnsi" w:eastAsiaTheme="majorEastAsia" w:hAnsiTheme="majorHAnsi" w:cstheme="majorBidi"/>
      <w:bCs/>
      <w:color w:val="369A49"/>
      <w:sz w:val="24"/>
      <w:szCs w:val="26"/>
    </w:rPr>
  </w:style>
  <w:style w:type="character" w:customStyle="1" w:styleId="Rubrik3Char">
    <w:name w:val="Rubrik 3 Char"/>
    <w:basedOn w:val="Standardstycketeckensnitt"/>
    <w:link w:val="Rubrik3"/>
    <w:uiPriority w:val="9"/>
    <w:rPr>
      <w:rFonts w:asciiTheme="majorHAnsi" w:eastAsiaTheme="majorEastAsia" w:hAnsiTheme="majorHAnsi" w:cstheme="majorBidi"/>
      <w:bCs/>
      <w:i/>
      <w:color w:val="369A49"/>
    </w:rPr>
  </w:style>
  <w:style w:type="character" w:styleId="Hyperlnk">
    <w:name w:val="Hyperlink"/>
    <w:basedOn w:val="Standardstycketeckensnitt"/>
    <w:uiPriority w:val="99"/>
    <w:unhideWhenUsed/>
    <w:rPr>
      <w:color w:val="0000FF" w:themeColor="hyperlink"/>
      <w:u w:val="single"/>
    </w:rPr>
  </w:style>
  <w:style w:type="paragraph" w:styleId="Liststycke">
    <w:name w:val="List Paragraph"/>
    <w:basedOn w:val="Normal"/>
    <w:uiPriority w:val="34"/>
    <w:rsid w:val="00144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614853">
      <w:bodyDiv w:val="1"/>
      <w:marLeft w:val="0"/>
      <w:marRight w:val="0"/>
      <w:marTop w:val="0"/>
      <w:marBottom w:val="0"/>
      <w:divBdr>
        <w:top w:val="none" w:sz="0" w:space="0" w:color="auto"/>
        <w:left w:val="none" w:sz="0" w:space="0" w:color="auto"/>
        <w:bottom w:val="none" w:sz="0" w:space="0" w:color="auto"/>
        <w:right w:val="none" w:sz="0" w:space="0" w:color="auto"/>
      </w:divBdr>
    </w:div>
    <w:div w:id="155897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las.brantingson@preem.se" TargetMode="External"/><Relationship Id="rId3" Type="http://schemas.openxmlformats.org/officeDocument/2006/relationships/settings" Target="settings.xml"/><Relationship Id="rId7" Type="http://schemas.openxmlformats.org/officeDocument/2006/relationships/hyperlink" Target="mailto:niclas.brantingson@preem.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Preem_3D_CMYK.jp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Preem_3D_CMYK.jp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preemofficemallar\STO\Brev%20Sto%20sve.dotm" TargetMode="External"/></Relationships>
</file>

<file path=word/theme/theme1.xml><?xml version="1.0" encoding="utf-8"?>
<a:theme xmlns:a="http://schemas.openxmlformats.org/drawingml/2006/main" name="Preem">
  <a:themeElements>
    <a:clrScheme name="PreemNy">
      <a:dk1>
        <a:sysClr val="windowText" lastClr="000000"/>
      </a:dk1>
      <a:lt1>
        <a:sysClr val="window" lastClr="FFFFFF"/>
      </a:lt1>
      <a:dk2>
        <a:srgbClr val="1F497D"/>
      </a:dk2>
      <a:lt2>
        <a:srgbClr val="EEECE1"/>
      </a:lt2>
      <a:accent1>
        <a:srgbClr val="F4983B"/>
      </a:accent1>
      <a:accent2>
        <a:srgbClr val="369A49"/>
      </a:accent2>
      <a:accent3>
        <a:srgbClr val="F7AC62"/>
      </a:accent3>
      <a:accent4>
        <a:srgbClr val="4BC063"/>
      </a:accent4>
      <a:accent5>
        <a:srgbClr val="F9C088"/>
      </a:accent5>
      <a:accent6>
        <a:srgbClr val="78CF89"/>
      </a:accent6>
      <a:hlink>
        <a:srgbClr val="0000FF"/>
      </a:hlink>
      <a:folHlink>
        <a:srgbClr val="800080"/>
      </a:folHlink>
    </a:clrScheme>
    <a:fontScheme name="Preem">
      <a:majorFont>
        <a:latin typeface="Verdan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 Sto sve</Template>
  <TotalTime>251</TotalTime>
  <Pages>1</Pages>
  <Words>363</Words>
  <Characters>1929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Preem</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Brantingson Niclas</dc:creator>
  <cp:lastModifiedBy>media Vasaloppet</cp:lastModifiedBy>
  <cp:revision>25</cp:revision>
  <cp:lastPrinted>2017-01-26T09:10:00Z</cp:lastPrinted>
  <dcterms:created xsi:type="dcterms:W3CDTF">2017-01-25T10:05:00Z</dcterms:created>
  <dcterms:modified xsi:type="dcterms:W3CDTF">2017-02-26T10:52:00Z</dcterms:modified>
</cp:coreProperties>
</file>