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8" w:rsidRPr="00054EAB" w:rsidRDefault="004D5FBC" w:rsidP="00251048">
      <w:pPr>
        <w:pStyle w:val="Header"/>
        <w:tabs>
          <w:tab w:val="clear" w:pos="284"/>
          <w:tab w:val="clear" w:pos="4703"/>
          <w:tab w:val="clear" w:pos="9406"/>
        </w:tabs>
        <w:rPr>
          <w:lang w:val="nb-NO"/>
        </w:rPr>
      </w:pPr>
      <w:r w:rsidRPr="00054EAB">
        <w:rPr>
          <w:lang w:val="nb-NO"/>
        </w:rPr>
        <w:t>Stockholm</w:t>
      </w:r>
      <w:r w:rsidR="00054EAB">
        <w:rPr>
          <w:lang w:val="nb-NO"/>
        </w:rPr>
        <w:t>, Oslo</w:t>
      </w:r>
      <w:r w:rsidRPr="00054EAB">
        <w:rPr>
          <w:lang w:val="nb-NO"/>
        </w:rPr>
        <w:t xml:space="preserve"> </w:t>
      </w:r>
      <w:r w:rsidR="00054EAB">
        <w:rPr>
          <w:lang w:val="nb-NO"/>
        </w:rPr>
        <w:t>20</w:t>
      </w:r>
      <w:r w:rsidR="00251048" w:rsidRPr="00054EAB">
        <w:rPr>
          <w:lang w:val="nb-NO"/>
        </w:rPr>
        <w:t xml:space="preserve">.03.2012 </w:t>
      </w:r>
    </w:p>
    <w:p w:rsidR="00251048" w:rsidRPr="00054EAB" w:rsidRDefault="00251048" w:rsidP="00251048">
      <w:pPr>
        <w:pStyle w:val="Header"/>
        <w:tabs>
          <w:tab w:val="clear" w:pos="284"/>
          <w:tab w:val="clear" w:pos="4703"/>
          <w:tab w:val="clear" w:pos="9406"/>
        </w:tabs>
        <w:rPr>
          <w:lang w:val="nb-NO"/>
        </w:rPr>
      </w:pPr>
    </w:p>
    <w:p w:rsidR="004D5FBC" w:rsidRPr="00054EAB" w:rsidRDefault="00251048" w:rsidP="00251048">
      <w:pPr>
        <w:pStyle w:val="Header"/>
        <w:tabs>
          <w:tab w:val="clear" w:pos="284"/>
          <w:tab w:val="clear" w:pos="4703"/>
          <w:tab w:val="clear" w:pos="9406"/>
        </w:tabs>
        <w:rPr>
          <w:lang w:val="nb-NO"/>
        </w:rPr>
      </w:pPr>
      <w:r w:rsidRPr="00054EAB">
        <w:rPr>
          <w:lang w:val="nb-NO"/>
        </w:rPr>
        <w:t>20</w:t>
      </w:r>
      <w:r w:rsidR="004D5FBC" w:rsidRPr="00054EAB">
        <w:rPr>
          <w:lang w:val="nb-NO"/>
        </w:rPr>
        <w:t xml:space="preserve">11 </w:t>
      </w:r>
      <w:r w:rsidRPr="00054EAB">
        <w:rPr>
          <w:lang w:val="nb-NO"/>
        </w:rPr>
        <w:t>var et framgangsrikt år for Scandic!</w:t>
      </w:r>
      <w:r w:rsidR="004D5FBC" w:rsidRPr="00054EAB">
        <w:rPr>
          <w:lang w:val="nb-NO"/>
        </w:rPr>
        <w:t xml:space="preserve"> </w:t>
      </w:r>
    </w:p>
    <w:p w:rsidR="004D5FBC" w:rsidRPr="00054EAB" w:rsidRDefault="004D5FBC" w:rsidP="004D5FBC">
      <w:pPr>
        <w:pStyle w:val="BodyText"/>
        <w:rPr>
          <w:sz w:val="24"/>
          <w:szCs w:val="24"/>
          <w:highlight w:val="yellow"/>
          <w:lang w:val="nb-NO"/>
        </w:rPr>
      </w:pPr>
    </w:p>
    <w:p w:rsidR="004D5FBC" w:rsidRPr="00054EAB" w:rsidRDefault="004D5FBC" w:rsidP="004D5FBC">
      <w:pPr>
        <w:rPr>
          <w:b/>
          <w:lang w:val="nb-NO"/>
        </w:rPr>
      </w:pPr>
      <w:r w:rsidRPr="00054EAB">
        <w:rPr>
          <w:b/>
          <w:lang w:val="nb-NO"/>
        </w:rPr>
        <w:t xml:space="preserve">Scandic Hotels Holding AB </w:t>
      </w:r>
      <w:r w:rsidR="00251048" w:rsidRPr="00054EAB">
        <w:rPr>
          <w:b/>
          <w:lang w:val="nb-NO"/>
        </w:rPr>
        <w:t xml:space="preserve">økte både inntekter og forbedret </w:t>
      </w:r>
      <w:r w:rsidR="009A6F9F" w:rsidRPr="00054EAB">
        <w:rPr>
          <w:b/>
          <w:lang w:val="nb-NO"/>
        </w:rPr>
        <w:t>sitt driftsresultat</w:t>
      </w:r>
      <w:r w:rsidRPr="00054EAB">
        <w:rPr>
          <w:b/>
          <w:lang w:val="nb-NO"/>
        </w:rPr>
        <w:t xml:space="preserve"> </w:t>
      </w:r>
      <w:r w:rsidR="00251048" w:rsidRPr="00054EAB">
        <w:rPr>
          <w:b/>
          <w:lang w:val="nb-NO"/>
        </w:rPr>
        <w:t xml:space="preserve">gjennom </w:t>
      </w:r>
      <w:r w:rsidRPr="00054EAB">
        <w:rPr>
          <w:b/>
          <w:lang w:val="nb-NO"/>
        </w:rPr>
        <w:t xml:space="preserve">2011. </w:t>
      </w:r>
      <w:r w:rsidR="00251048" w:rsidRPr="00054EAB">
        <w:rPr>
          <w:b/>
          <w:lang w:val="nb-NO"/>
        </w:rPr>
        <w:t>I løpet av året åpnet også kjeden 8 nye hoteller og gjennomførte omfattende og framgangsrike tiltak for et bedre miljø.</w:t>
      </w:r>
    </w:p>
    <w:p w:rsidR="004D5FBC" w:rsidRPr="00054EAB" w:rsidRDefault="004D5FBC" w:rsidP="004D5FBC">
      <w:pPr>
        <w:rPr>
          <w:b/>
          <w:lang w:val="nb-NO"/>
        </w:rPr>
      </w:pPr>
    </w:p>
    <w:p w:rsidR="004D5FBC" w:rsidRPr="00054EAB" w:rsidRDefault="00E2493D" w:rsidP="004D5FBC">
      <w:pPr>
        <w:rPr>
          <w:lang w:val="nb-NO"/>
        </w:rPr>
      </w:pPr>
      <w:r w:rsidRPr="00054EAB">
        <w:rPr>
          <w:lang w:val="nb-NO"/>
        </w:rPr>
        <w:t>I</w:t>
      </w:r>
      <w:r w:rsidR="009A6F9F" w:rsidRPr="00054EAB">
        <w:rPr>
          <w:lang w:val="nb-NO"/>
        </w:rPr>
        <w:t>nntektene for Scandic</w:t>
      </w:r>
      <w:r w:rsidRPr="00054EAB">
        <w:rPr>
          <w:lang w:val="nb-NO"/>
        </w:rPr>
        <w:t xml:space="preserve"> Hotels Holding AB </w:t>
      </w:r>
      <w:r w:rsidR="009A6F9F" w:rsidRPr="00054EAB">
        <w:rPr>
          <w:lang w:val="nb-NO"/>
        </w:rPr>
        <w:t>økte med 11,</w:t>
      </w:r>
      <w:r w:rsidR="008B5605" w:rsidRPr="00054EAB">
        <w:rPr>
          <w:lang w:val="nb-NO"/>
        </w:rPr>
        <w:t>7 </w:t>
      </w:r>
      <w:r w:rsidR="00054EAB" w:rsidRPr="00054EAB">
        <w:rPr>
          <w:lang w:val="nb-NO"/>
        </w:rPr>
        <w:t>% til</w:t>
      </w:r>
      <w:r w:rsidR="009A6F9F" w:rsidRPr="00054EAB">
        <w:rPr>
          <w:lang w:val="nb-NO"/>
        </w:rPr>
        <w:t xml:space="preserve"> 842,6 (754,3) milli</w:t>
      </w:r>
      <w:r w:rsidRPr="00054EAB">
        <w:rPr>
          <w:lang w:val="nb-NO"/>
        </w:rPr>
        <w:t>oner euro</w:t>
      </w:r>
      <w:r w:rsidR="009A6F9F" w:rsidRPr="00054EAB">
        <w:rPr>
          <w:lang w:val="nb-NO"/>
        </w:rPr>
        <w:t xml:space="preserve"> i løpet av 2011</w:t>
      </w:r>
      <w:r w:rsidRPr="00054EAB">
        <w:rPr>
          <w:lang w:val="nb-NO"/>
        </w:rPr>
        <w:t xml:space="preserve">. </w:t>
      </w:r>
      <w:r w:rsidR="009A6F9F" w:rsidRPr="00054EAB">
        <w:rPr>
          <w:lang w:val="nb-NO"/>
        </w:rPr>
        <w:t xml:space="preserve">Til tross for store investeringer rundt nye hoteller som belaster driftsmarginen, økte </w:t>
      </w:r>
      <w:r w:rsidR="008B5605" w:rsidRPr="00054EAB">
        <w:rPr>
          <w:lang w:val="nb-NO"/>
        </w:rPr>
        <w:t>(EBITDA) fra 8,2 til</w:t>
      </w:r>
      <w:r w:rsidRPr="00054EAB">
        <w:rPr>
          <w:lang w:val="nb-NO"/>
        </w:rPr>
        <w:t xml:space="preserve"> 8,7</w:t>
      </w:r>
      <w:r w:rsidR="008B5605" w:rsidRPr="00054EAB">
        <w:rPr>
          <w:lang w:val="nb-NO"/>
        </w:rPr>
        <w:t xml:space="preserve"> prosent, motsvarende 72,9 (61,8) millio</w:t>
      </w:r>
      <w:r w:rsidRPr="00054EAB">
        <w:rPr>
          <w:lang w:val="nb-NO"/>
        </w:rPr>
        <w:t xml:space="preserve">ner euro. </w:t>
      </w:r>
    </w:p>
    <w:p w:rsidR="00E2493D" w:rsidRPr="00054EAB" w:rsidRDefault="00E2493D" w:rsidP="004D5FBC">
      <w:pPr>
        <w:rPr>
          <w:lang w:val="nb-NO"/>
        </w:rPr>
      </w:pPr>
    </w:p>
    <w:p w:rsidR="00E2493D" w:rsidRPr="00054EAB" w:rsidRDefault="00983ED1" w:rsidP="004D5FBC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Vi har gjort store in</w:t>
      </w:r>
      <w:r w:rsidR="008B5605" w:rsidRPr="00054EAB">
        <w:rPr>
          <w:lang w:val="nb-NO"/>
        </w:rPr>
        <w:t>vester</w:t>
      </w:r>
      <w:r w:rsidR="000B3C02" w:rsidRPr="00054EAB">
        <w:rPr>
          <w:lang w:val="nb-NO"/>
        </w:rPr>
        <w:t>ing</w:t>
      </w:r>
      <w:r>
        <w:rPr>
          <w:lang w:val="nb-NO"/>
        </w:rPr>
        <w:t>er</w:t>
      </w:r>
      <w:r w:rsidR="000B3C02" w:rsidRPr="00054EAB">
        <w:rPr>
          <w:lang w:val="nb-NO"/>
        </w:rPr>
        <w:t xml:space="preserve"> i storbyområder som Stockholm og Oslo i 2011, samtidig som åpningen i Berlin i 2010 har bidratt til resultatet. Gjennom disse nye hotellene har Scandic henvendt seg til nye kundesegmenter som er i tråd med våre målsetninger. I løpet av 2012 fortsetter vi å investere gjennom oppgradering av en rekke av våre hoteller, sier Anders </w:t>
      </w:r>
      <w:proofErr w:type="spellStart"/>
      <w:r w:rsidR="000B3C02" w:rsidRPr="00054EAB">
        <w:rPr>
          <w:lang w:val="nb-NO"/>
        </w:rPr>
        <w:t>Ehrling</w:t>
      </w:r>
      <w:proofErr w:type="spellEnd"/>
      <w:r w:rsidR="000B3C02" w:rsidRPr="00054EAB">
        <w:rPr>
          <w:lang w:val="nb-NO"/>
        </w:rPr>
        <w:t xml:space="preserve">, konsernsjef og </w:t>
      </w:r>
      <w:r w:rsidR="008F33EB">
        <w:rPr>
          <w:lang w:val="nb-NO"/>
        </w:rPr>
        <w:t>CEO</w:t>
      </w:r>
      <w:r w:rsidR="000B3C02" w:rsidRPr="00054EAB">
        <w:rPr>
          <w:lang w:val="nb-NO"/>
        </w:rPr>
        <w:t xml:space="preserve"> for</w:t>
      </w:r>
      <w:r w:rsidR="00E2493D" w:rsidRPr="00054EAB">
        <w:rPr>
          <w:lang w:val="nb-NO"/>
        </w:rPr>
        <w:t xml:space="preserve"> Scandic. </w:t>
      </w:r>
    </w:p>
    <w:p w:rsidR="00E2493D" w:rsidRPr="00054EAB" w:rsidRDefault="00E2493D" w:rsidP="004D5FBC">
      <w:pPr>
        <w:rPr>
          <w:lang w:val="nb-NO"/>
        </w:rPr>
      </w:pPr>
    </w:p>
    <w:p w:rsidR="00E2493D" w:rsidRPr="00054EAB" w:rsidRDefault="00D80E3C" w:rsidP="004D5FBC">
      <w:pPr>
        <w:rPr>
          <w:lang w:val="nb-NO"/>
        </w:rPr>
      </w:pPr>
      <w:r w:rsidRPr="00054EAB">
        <w:rPr>
          <w:lang w:val="nb-NO"/>
        </w:rPr>
        <w:t>Scandic driver i dag 15</w:t>
      </w:r>
      <w:r w:rsidR="006B08CF" w:rsidRPr="00054EAB">
        <w:rPr>
          <w:lang w:val="nb-NO"/>
        </w:rPr>
        <w:t>3</w:t>
      </w:r>
      <w:r w:rsidRPr="00054EAB">
        <w:rPr>
          <w:lang w:val="nb-NO"/>
        </w:rPr>
        <w:t xml:space="preserve"> hotell i </w:t>
      </w:r>
      <w:r w:rsidR="000B3C02" w:rsidRPr="00054EAB">
        <w:rPr>
          <w:lang w:val="nb-NO"/>
        </w:rPr>
        <w:t>9</w:t>
      </w:r>
      <w:r w:rsidR="00054EAB">
        <w:rPr>
          <w:lang w:val="nb-NO"/>
        </w:rPr>
        <w:t xml:space="preserve"> </w:t>
      </w:r>
      <w:r w:rsidR="000B3C02" w:rsidRPr="00054EAB">
        <w:rPr>
          <w:lang w:val="nb-NO"/>
        </w:rPr>
        <w:t>land. I løpet av 2011 åpnet 8 nye hoteller med til sammen 1544 rom. Inntektene per tilgjengelig rom</w:t>
      </w:r>
      <w:r w:rsidRPr="00054EAB">
        <w:rPr>
          <w:lang w:val="nb-NO"/>
        </w:rPr>
        <w:t xml:space="preserve"> </w:t>
      </w:r>
      <w:r w:rsidR="009E460E" w:rsidRPr="00054EAB">
        <w:rPr>
          <w:lang w:val="nb-NO"/>
        </w:rPr>
        <w:t>(</w:t>
      </w:r>
      <w:proofErr w:type="spellStart"/>
      <w:r w:rsidR="009E460E" w:rsidRPr="00054EAB">
        <w:rPr>
          <w:lang w:val="nb-NO"/>
        </w:rPr>
        <w:t>RevPAR</w:t>
      </w:r>
      <w:proofErr w:type="spellEnd"/>
      <w:r w:rsidR="009E460E" w:rsidRPr="00054EAB">
        <w:rPr>
          <w:lang w:val="nb-NO"/>
        </w:rPr>
        <w:t xml:space="preserve">) </w:t>
      </w:r>
      <w:r w:rsidR="000B3C02" w:rsidRPr="00054EAB">
        <w:rPr>
          <w:lang w:val="nb-NO"/>
        </w:rPr>
        <w:t xml:space="preserve">økte samtidig i 2011 med </w:t>
      </w:r>
      <w:r w:rsidR="009E460E" w:rsidRPr="00054EAB">
        <w:rPr>
          <w:lang w:val="nb-NO"/>
        </w:rPr>
        <w:t xml:space="preserve">7,4 </w:t>
      </w:r>
      <w:r w:rsidR="000B3C02" w:rsidRPr="00054EAB">
        <w:rPr>
          <w:lang w:val="nb-NO"/>
        </w:rPr>
        <w:t>%</w:t>
      </w:r>
      <w:r w:rsidR="009E460E" w:rsidRPr="00054EAB">
        <w:rPr>
          <w:lang w:val="nb-NO"/>
        </w:rPr>
        <w:t xml:space="preserve">. </w:t>
      </w:r>
      <w:r w:rsidR="000B3C02" w:rsidRPr="00054EAB">
        <w:rPr>
          <w:lang w:val="nb-NO"/>
        </w:rPr>
        <w:t>Ytterlige</w:t>
      </w:r>
      <w:r w:rsidR="009E460E" w:rsidRPr="00054EAB">
        <w:rPr>
          <w:lang w:val="nb-NO"/>
        </w:rPr>
        <w:t>re</w:t>
      </w:r>
      <w:r w:rsidR="000B3C02" w:rsidRPr="00054EAB">
        <w:rPr>
          <w:lang w:val="nb-NO"/>
        </w:rPr>
        <w:t xml:space="preserve"> 2 hotellprosjekt med 439 ro</w:t>
      </w:r>
      <w:r w:rsidR="00017D5D" w:rsidRPr="00054EAB">
        <w:rPr>
          <w:lang w:val="nb-NO"/>
        </w:rPr>
        <w:t xml:space="preserve">m </w:t>
      </w:r>
      <w:r w:rsidR="000B3C02" w:rsidRPr="00054EAB">
        <w:rPr>
          <w:lang w:val="nb-NO"/>
        </w:rPr>
        <w:t>ble påbegynt i 2011.</w:t>
      </w:r>
      <w:r w:rsidR="009E460E" w:rsidRPr="00054EAB">
        <w:rPr>
          <w:lang w:val="nb-NO"/>
        </w:rPr>
        <w:t xml:space="preserve"> </w:t>
      </w:r>
    </w:p>
    <w:p w:rsidR="009E460E" w:rsidRPr="00054EAB" w:rsidRDefault="009E460E" w:rsidP="004D5FBC">
      <w:pPr>
        <w:rPr>
          <w:lang w:val="nb-NO"/>
        </w:rPr>
      </w:pPr>
    </w:p>
    <w:p w:rsidR="000B3C02" w:rsidRPr="00054EAB" w:rsidRDefault="009E460E" w:rsidP="004D5FBC">
      <w:pPr>
        <w:rPr>
          <w:lang w:val="nb-NO"/>
        </w:rPr>
      </w:pPr>
      <w:proofErr w:type="spellStart"/>
      <w:r w:rsidRPr="00054EAB">
        <w:rPr>
          <w:lang w:val="nb-NO"/>
        </w:rPr>
        <w:t>Scandics</w:t>
      </w:r>
      <w:proofErr w:type="spellEnd"/>
      <w:r w:rsidRPr="00054EAB">
        <w:rPr>
          <w:lang w:val="nb-NO"/>
        </w:rPr>
        <w:t xml:space="preserve"> </w:t>
      </w:r>
      <w:r w:rsidR="000B3C02" w:rsidRPr="00054EAB">
        <w:rPr>
          <w:lang w:val="nb-NO"/>
        </w:rPr>
        <w:t>langsiktige satsning på miljø- og klimaforbedrende tiltak fortsatte i 2011. I løpet av året minske</w:t>
      </w:r>
      <w:r w:rsidR="00054EAB">
        <w:rPr>
          <w:lang w:val="nb-NO"/>
        </w:rPr>
        <w:t>t</w:t>
      </w:r>
      <w:r w:rsidR="000B3C02" w:rsidRPr="00054EAB">
        <w:rPr>
          <w:lang w:val="nb-NO"/>
        </w:rPr>
        <w:t xml:space="preserve"> de fossile CO2-utslippene med hele </w:t>
      </w:r>
      <w:r w:rsidR="00054EAB" w:rsidRPr="00054EAB">
        <w:rPr>
          <w:lang w:val="nb-NO"/>
        </w:rPr>
        <w:t>39 %</w:t>
      </w:r>
      <w:r w:rsidR="000B3C02" w:rsidRPr="00054EAB">
        <w:rPr>
          <w:lang w:val="nb-NO"/>
        </w:rPr>
        <w:t xml:space="preserve">. Samtlige </w:t>
      </w:r>
      <w:proofErr w:type="spellStart"/>
      <w:r w:rsidR="000B3C02" w:rsidRPr="00054EAB">
        <w:rPr>
          <w:lang w:val="nb-NO"/>
        </w:rPr>
        <w:t>Scandic-hoteller</w:t>
      </w:r>
      <w:proofErr w:type="spellEnd"/>
      <w:r w:rsidR="000B3C02" w:rsidRPr="00054EAB">
        <w:rPr>
          <w:lang w:val="nb-NO"/>
        </w:rPr>
        <w:t xml:space="preserve"> i Norden benytter seg nå av elektrisitet fra vind- og vannkraft. I 2011 ble også Scandic belønnet med Nordisk Råds Natur- og Miljøpris for arbeidet kjeden har gjennomført gjennom en årrekke.</w:t>
      </w:r>
    </w:p>
    <w:p w:rsidR="004D5FBC" w:rsidRDefault="004D5FBC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054EAB" w:rsidRPr="00054EAB" w:rsidRDefault="00054EAB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505650" w:rsidRPr="00054EAB" w:rsidRDefault="00505650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4D5FBC" w:rsidRPr="00054EAB" w:rsidRDefault="000B3C02" w:rsidP="004D5FBC">
      <w:pPr>
        <w:pStyle w:val="Header"/>
        <w:tabs>
          <w:tab w:val="clear" w:pos="4703"/>
          <w:tab w:val="clear" w:pos="9406"/>
        </w:tabs>
        <w:rPr>
          <w:b/>
          <w:snapToGrid w:val="0"/>
          <w:lang w:val="nb-NO"/>
        </w:rPr>
      </w:pPr>
      <w:r w:rsidRPr="00054EAB">
        <w:rPr>
          <w:b/>
          <w:snapToGrid w:val="0"/>
          <w:lang w:val="nb-NO"/>
        </w:rPr>
        <w:lastRenderedPageBreak/>
        <w:t>Resultat januar – desember 2011 for Scandic Hotels Holding konsernet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418"/>
        <w:gridCol w:w="1417"/>
        <w:gridCol w:w="1387"/>
      </w:tblGrid>
      <w:tr w:rsidR="004D5FBC" w:rsidRPr="00054EAB" w:rsidTr="004D5FBC">
        <w:tc>
          <w:tcPr>
            <w:tcW w:w="3936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proofErr w:type="spellStart"/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>Helår</w:t>
            </w:r>
            <w:proofErr w:type="spellEnd"/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 xml:space="preserve"> 2011</w:t>
            </w:r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ab/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proofErr w:type="spellStart"/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>Helår</w:t>
            </w:r>
            <w:proofErr w:type="spellEnd"/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 xml:space="preserve"> 2010</w:t>
            </w:r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ab/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>H2 2011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b/>
                <w:snapToGrid w:val="0"/>
                <w:sz w:val="18"/>
                <w:szCs w:val="18"/>
                <w:lang w:val="nb-NO"/>
              </w:rPr>
              <w:t>H2 2010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0B3C02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In</w:t>
            </w:r>
            <w:r w:rsidR="000B3C02" w:rsidRPr="00054EAB">
              <w:rPr>
                <w:snapToGrid w:val="0"/>
                <w:sz w:val="18"/>
                <w:szCs w:val="18"/>
                <w:lang w:val="nb-NO"/>
              </w:rPr>
              <w:t>ntek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ter, MEUR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842,6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754,3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440,3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408,3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Brutto</w:t>
            </w:r>
            <w:r w:rsidR="000B3C02" w:rsidRPr="00054EAB">
              <w:rPr>
                <w:snapToGrid w:val="0"/>
                <w:sz w:val="18"/>
                <w:szCs w:val="18"/>
                <w:lang w:val="nb-NO"/>
              </w:rPr>
              <w:t>ge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vinst, MEUR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317,3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279,0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173,2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159,8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983ED1" w:rsidP="004D5FBC">
            <w:pPr>
              <w:rPr>
                <w:snapToGrid w:val="0"/>
                <w:sz w:val="18"/>
                <w:szCs w:val="18"/>
                <w:lang w:val="nb-NO"/>
              </w:rPr>
            </w:pPr>
            <w:r>
              <w:rPr>
                <w:snapToGrid w:val="0"/>
                <w:sz w:val="18"/>
                <w:szCs w:val="18"/>
                <w:lang w:val="nb-NO"/>
              </w:rPr>
              <w:t>EBITDA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, MEUR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72,9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61,8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47,9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45,4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983ED1" w:rsidP="004D5FBC">
            <w:pPr>
              <w:rPr>
                <w:snapToGrid w:val="0"/>
                <w:sz w:val="18"/>
                <w:szCs w:val="18"/>
                <w:lang w:val="nb-NO"/>
              </w:rPr>
            </w:pPr>
            <w:proofErr w:type="spellStart"/>
            <w:r>
              <w:rPr>
                <w:snapToGrid w:val="0"/>
                <w:sz w:val="18"/>
                <w:szCs w:val="18"/>
                <w:lang w:val="nb-NO"/>
              </w:rPr>
              <w:t>EBITDA-margin</w:t>
            </w:r>
            <w:proofErr w:type="spellEnd"/>
            <w:r w:rsidR="004D5FBC" w:rsidRPr="00054EAB">
              <w:rPr>
                <w:snapToGrid w:val="0"/>
                <w:sz w:val="18"/>
                <w:szCs w:val="18"/>
                <w:lang w:val="nb-NO"/>
              </w:rPr>
              <w:t>, %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8,7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8,2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10,9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11,1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0B3C02" w:rsidP="000B3C02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Inntekt per </w:t>
            </w:r>
            <w:r w:rsidR="00054EAB" w:rsidRPr="00054EAB">
              <w:rPr>
                <w:snapToGrid w:val="0"/>
                <w:sz w:val="18"/>
                <w:szCs w:val="18"/>
                <w:lang w:val="nb-NO"/>
              </w:rPr>
              <w:t>tilgjengelig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 ro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m (</w:t>
            </w:r>
            <w:proofErr w:type="spellStart"/>
            <w:r w:rsidR="004D5FBC" w:rsidRPr="00054EAB">
              <w:rPr>
                <w:snapToGrid w:val="0"/>
                <w:sz w:val="18"/>
                <w:szCs w:val="18"/>
                <w:lang w:val="nb-NO"/>
              </w:rPr>
              <w:t>RevPar</w:t>
            </w:r>
            <w:proofErr w:type="spellEnd"/>
            <w:r w:rsidR="004D5FBC" w:rsidRPr="00054EAB">
              <w:rPr>
                <w:snapToGrid w:val="0"/>
                <w:sz w:val="18"/>
                <w:szCs w:val="18"/>
                <w:lang w:val="nb-NO"/>
              </w:rPr>
              <w:t>), EUR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62,0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57,7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63,2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61,2</w:t>
            </w: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983ED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Be</w:t>
            </w:r>
            <w:r w:rsidR="000B3C02" w:rsidRPr="00054EAB">
              <w:rPr>
                <w:snapToGrid w:val="0"/>
                <w:sz w:val="18"/>
                <w:szCs w:val="18"/>
                <w:lang w:val="nb-NO"/>
              </w:rPr>
              <w:t>legg</w:t>
            </w:r>
            <w:r w:rsidR="00983ED1">
              <w:rPr>
                <w:snapToGrid w:val="0"/>
                <w:sz w:val="18"/>
                <w:szCs w:val="18"/>
                <w:lang w:val="nb-NO"/>
              </w:rPr>
              <w:t>,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 %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62,2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62,1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64,8</w:t>
            </w: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65,7</w:t>
            </w:r>
          </w:p>
        </w:tc>
      </w:tr>
      <w:tr w:rsidR="004D5FBC" w:rsidRPr="00054EAB" w:rsidTr="004D5FBC">
        <w:trPr>
          <w:cantSplit/>
        </w:trPr>
        <w:tc>
          <w:tcPr>
            <w:tcW w:w="9575" w:type="dxa"/>
            <w:gridSpan w:val="5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41015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Antal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l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 hotell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er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 i drift (31 </w:t>
            </w:r>
            <w:proofErr w:type="spellStart"/>
            <w:r w:rsidRPr="00054EAB">
              <w:rPr>
                <w:snapToGrid w:val="0"/>
                <w:sz w:val="18"/>
                <w:szCs w:val="18"/>
                <w:lang w:val="nb-NO"/>
              </w:rPr>
              <w:t>de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s</w:t>
            </w:r>
            <w:proofErr w:type="spellEnd"/>
            <w:r w:rsidRPr="00054EAB">
              <w:rPr>
                <w:snapToGrid w:val="0"/>
                <w:sz w:val="18"/>
                <w:szCs w:val="18"/>
                <w:lang w:val="nb-NO"/>
              </w:rPr>
              <w:t>)1)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153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147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Antal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 xml:space="preserve">l </w:t>
            </w:r>
            <w:r w:rsidR="00054EAB" w:rsidRPr="00054EAB">
              <w:rPr>
                <w:snapToGrid w:val="0"/>
                <w:sz w:val="18"/>
                <w:szCs w:val="18"/>
                <w:lang w:val="nb-NO"/>
              </w:rPr>
              <w:t>tilgjengelig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 xml:space="preserve"> rom (31 </w:t>
            </w:r>
            <w:proofErr w:type="spellStart"/>
            <w:r w:rsidR="00410151" w:rsidRPr="00054EAB">
              <w:rPr>
                <w:snapToGrid w:val="0"/>
                <w:sz w:val="18"/>
                <w:szCs w:val="18"/>
                <w:lang w:val="nb-NO"/>
              </w:rPr>
              <w:t>des</w:t>
            </w:r>
            <w:proofErr w:type="spellEnd"/>
            <w:r w:rsidRPr="00054EAB">
              <w:rPr>
                <w:snapToGrid w:val="0"/>
                <w:sz w:val="18"/>
                <w:szCs w:val="18"/>
                <w:lang w:val="nb-NO"/>
              </w:rPr>
              <w:t>)1)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28 875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highlight w:val="yellow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27 204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41015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Anta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l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l </w:t>
            </w:r>
            <w:proofErr w:type="spellStart"/>
            <w:r w:rsidR="00410151" w:rsidRPr="00054EAB">
              <w:rPr>
                <w:snapToGrid w:val="0"/>
                <w:sz w:val="18"/>
                <w:szCs w:val="18"/>
                <w:lang w:val="nb-NO"/>
              </w:rPr>
              <w:t>helårsansatte</w:t>
            </w:r>
            <w:proofErr w:type="spellEnd"/>
            <w:r w:rsidRPr="00054EAB">
              <w:rPr>
                <w:snapToGrid w:val="0"/>
                <w:sz w:val="18"/>
                <w:szCs w:val="18"/>
                <w:lang w:val="nb-NO"/>
              </w:rPr>
              <w:t xml:space="preserve"> 2)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7 264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6 902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rPr>
          <w:cantSplit/>
        </w:trPr>
        <w:tc>
          <w:tcPr>
            <w:tcW w:w="9575" w:type="dxa"/>
            <w:gridSpan w:val="5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983ED1" w:rsidRDefault="00410151" w:rsidP="004D5FBC">
            <w:pPr>
              <w:rPr>
                <w:snapToGrid w:val="0"/>
                <w:sz w:val="18"/>
                <w:szCs w:val="18"/>
              </w:rPr>
            </w:pPr>
            <w:proofErr w:type="spellStart"/>
            <w:r w:rsidRPr="00983ED1">
              <w:rPr>
                <w:snapToGrid w:val="0"/>
                <w:sz w:val="18"/>
                <w:szCs w:val="18"/>
              </w:rPr>
              <w:t>Usortert</w:t>
            </w:r>
            <w:proofErr w:type="spellEnd"/>
            <w:r w:rsidRPr="00983ED1">
              <w:rPr>
                <w:snapToGrid w:val="0"/>
                <w:sz w:val="18"/>
                <w:szCs w:val="18"/>
              </w:rPr>
              <w:t xml:space="preserve"> avfall, kg per </w:t>
            </w:r>
            <w:proofErr w:type="spellStart"/>
            <w:r w:rsidRPr="00983ED1">
              <w:rPr>
                <w:snapToGrid w:val="0"/>
                <w:sz w:val="18"/>
                <w:szCs w:val="18"/>
              </w:rPr>
              <w:t>gje</w:t>
            </w:r>
            <w:r w:rsidR="004D5FBC" w:rsidRPr="00983ED1">
              <w:rPr>
                <w:snapToGrid w:val="0"/>
                <w:sz w:val="18"/>
                <w:szCs w:val="18"/>
              </w:rPr>
              <w:t>st</w:t>
            </w:r>
            <w:r w:rsidRPr="00983ED1">
              <w:rPr>
                <w:snapToGrid w:val="0"/>
                <w:sz w:val="18"/>
                <w:szCs w:val="18"/>
              </w:rPr>
              <w:t>e</w:t>
            </w:r>
            <w:r w:rsidR="004D5FBC" w:rsidRPr="00983ED1">
              <w:rPr>
                <w:snapToGrid w:val="0"/>
                <w:sz w:val="18"/>
                <w:szCs w:val="18"/>
              </w:rPr>
              <w:t>natt</w:t>
            </w:r>
            <w:proofErr w:type="spellEnd"/>
            <w:r w:rsidR="004D5FBC" w:rsidRPr="00983ED1">
              <w:rPr>
                <w:snapToGrid w:val="0"/>
                <w:sz w:val="18"/>
                <w:szCs w:val="18"/>
              </w:rPr>
              <w:t xml:space="preserve"> 3)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0,52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0,53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10151" w:rsidP="0041015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Energiforbruk, kWh per gje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st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e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natt 3)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47,6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52,0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D5FBC" w:rsidP="0041015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V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annforbruk, l per gje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st</w:t>
            </w:r>
            <w:r w:rsidR="00410151" w:rsidRPr="00054EAB">
              <w:rPr>
                <w:snapToGrid w:val="0"/>
                <w:sz w:val="18"/>
                <w:szCs w:val="18"/>
                <w:lang w:val="nb-NO"/>
              </w:rPr>
              <w:t>e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natt 3)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218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217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  <w:tr w:rsidR="004D5FBC" w:rsidRPr="00054EAB" w:rsidTr="004D5FBC">
        <w:tc>
          <w:tcPr>
            <w:tcW w:w="3936" w:type="dxa"/>
          </w:tcPr>
          <w:p w:rsidR="004D5FBC" w:rsidRPr="00054EAB" w:rsidRDefault="00410151" w:rsidP="00410151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Fossilt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 xml:space="preserve"> 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CO2, kg per gje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st</w:t>
            </w:r>
            <w:r w:rsidRPr="00054EAB">
              <w:rPr>
                <w:snapToGrid w:val="0"/>
                <w:sz w:val="18"/>
                <w:szCs w:val="18"/>
                <w:lang w:val="nb-NO"/>
              </w:rPr>
              <w:t>e</w:t>
            </w:r>
            <w:r w:rsidR="004D5FBC" w:rsidRPr="00054EAB">
              <w:rPr>
                <w:snapToGrid w:val="0"/>
                <w:sz w:val="18"/>
                <w:szCs w:val="18"/>
                <w:lang w:val="nb-NO"/>
              </w:rPr>
              <w:t>natt 3)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1,9</w:t>
            </w:r>
          </w:p>
        </w:tc>
        <w:tc>
          <w:tcPr>
            <w:tcW w:w="1418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  <w:r w:rsidRPr="00054EAB">
              <w:rPr>
                <w:snapToGrid w:val="0"/>
                <w:sz w:val="18"/>
                <w:szCs w:val="18"/>
                <w:lang w:val="nb-NO"/>
              </w:rPr>
              <w:t>3,1</w:t>
            </w:r>
          </w:p>
        </w:tc>
        <w:tc>
          <w:tcPr>
            <w:tcW w:w="141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  <w:tc>
          <w:tcPr>
            <w:tcW w:w="1387" w:type="dxa"/>
          </w:tcPr>
          <w:p w:rsidR="004D5FBC" w:rsidRPr="00054EAB" w:rsidRDefault="004D5FBC" w:rsidP="004D5FBC">
            <w:pPr>
              <w:rPr>
                <w:snapToGrid w:val="0"/>
                <w:sz w:val="18"/>
                <w:szCs w:val="18"/>
                <w:lang w:val="nb-NO"/>
              </w:rPr>
            </w:pPr>
          </w:p>
        </w:tc>
      </w:tr>
    </w:tbl>
    <w:p w:rsidR="004D5FBC" w:rsidRPr="00054EAB" w:rsidRDefault="004D5FBC" w:rsidP="004D5FBC">
      <w:pPr>
        <w:pStyle w:val="Header"/>
        <w:tabs>
          <w:tab w:val="clear" w:pos="4703"/>
          <w:tab w:val="clear" w:pos="9406"/>
        </w:tabs>
        <w:rPr>
          <w:snapToGrid w:val="0"/>
          <w:lang w:val="nb-NO"/>
        </w:rPr>
      </w:pPr>
    </w:p>
    <w:p w:rsidR="004D5FBC" w:rsidRPr="00054EAB" w:rsidRDefault="004D5FBC" w:rsidP="004D5FBC">
      <w:pPr>
        <w:rPr>
          <w:i/>
          <w:snapToGrid w:val="0"/>
          <w:sz w:val="16"/>
          <w:lang w:val="nb-NO"/>
        </w:rPr>
      </w:pPr>
      <w:r w:rsidRPr="00054EAB">
        <w:rPr>
          <w:i/>
          <w:snapToGrid w:val="0"/>
          <w:sz w:val="16"/>
          <w:lang w:val="nb-NO"/>
        </w:rPr>
        <w:t>1)</w:t>
      </w:r>
      <w:r w:rsidR="00410151" w:rsidRPr="00054EAB">
        <w:rPr>
          <w:i/>
          <w:snapToGrid w:val="0"/>
          <w:sz w:val="16"/>
          <w:lang w:val="nb-NO"/>
        </w:rPr>
        <w:t xml:space="preserve"> Omfatte</w:t>
      </w:r>
      <w:r w:rsidRPr="00054EAB">
        <w:rPr>
          <w:i/>
          <w:snapToGrid w:val="0"/>
          <w:sz w:val="16"/>
          <w:lang w:val="nb-NO"/>
        </w:rPr>
        <w:t xml:space="preserve">r hotell med </w:t>
      </w:r>
      <w:r w:rsidR="00410151" w:rsidRPr="00054EAB">
        <w:rPr>
          <w:i/>
          <w:snapToGrid w:val="0"/>
          <w:sz w:val="16"/>
          <w:lang w:val="nb-NO"/>
        </w:rPr>
        <w:t>leie</w:t>
      </w:r>
      <w:r w:rsidRPr="00054EAB">
        <w:rPr>
          <w:i/>
          <w:snapToGrid w:val="0"/>
          <w:sz w:val="16"/>
          <w:lang w:val="nb-NO"/>
        </w:rPr>
        <w:t xml:space="preserve">-, </w:t>
      </w:r>
      <w:proofErr w:type="spellStart"/>
      <w:r w:rsidRPr="00054EAB">
        <w:rPr>
          <w:i/>
          <w:snapToGrid w:val="0"/>
          <w:sz w:val="16"/>
          <w:lang w:val="nb-NO"/>
        </w:rPr>
        <w:t>management-</w:t>
      </w:r>
      <w:proofErr w:type="spellEnd"/>
      <w:r w:rsidRPr="00054EAB">
        <w:rPr>
          <w:i/>
          <w:snapToGrid w:val="0"/>
          <w:sz w:val="16"/>
          <w:lang w:val="nb-NO"/>
        </w:rPr>
        <w:t xml:space="preserve"> </w:t>
      </w:r>
      <w:r w:rsidR="00410151" w:rsidRPr="00054EAB">
        <w:rPr>
          <w:i/>
          <w:snapToGrid w:val="0"/>
          <w:sz w:val="16"/>
          <w:lang w:val="nb-NO"/>
        </w:rPr>
        <w:t>og franchiseavtale</w:t>
      </w:r>
    </w:p>
    <w:p w:rsidR="004D5FBC" w:rsidRPr="00054EAB" w:rsidRDefault="004D5FBC" w:rsidP="004D5FBC">
      <w:pPr>
        <w:rPr>
          <w:i/>
          <w:snapToGrid w:val="0"/>
          <w:sz w:val="16"/>
          <w:lang w:val="nb-NO"/>
        </w:rPr>
      </w:pPr>
      <w:r w:rsidRPr="00054EAB">
        <w:rPr>
          <w:i/>
          <w:snapToGrid w:val="0"/>
          <w:sz w:val="16"/>
          <w:lang w:val="nb-NO"/>
        </w:rPr>
        <w:t>2) Be</w:t>
      </w:r>
      <w:r w:rsidR="00410151" w:rsidRPr="00054EAB">
        <w:rPr>
          <w:i/>
          <w:snapToGrid w:val="0"/>
          <w:sz w:val="16"/>
          <w:lang w:val="nb-NO"/>
        </w:rPr>
        <w:t>regnet</w:t>
      </w:r>
      <w:r w:rsidRPr="00054EAB">
        <w:rPr>
          <w:i/>
          <w:snapToGrid w:val="0"/>
          <w:sz w:val="16"/>
          <w:lang w:val="nb-NO"/>
        </w:rPr>
        <w:t xml:space="preserve"> som totalt anta</w:t>
      </w:r>
      <w:r w:rsidR="00410151" w:rsidRPr="00054EAB">
        <w:rPr>
          <w:i/>
          <w:snapToGrid w:val="0"/>
          <w:sz w:val="16"/>
          <w:lang w:val="nb-NO"/>
        </w:rPr>
        <w:t>l</w:t>
      </w:r>
      <w:r w:rsidRPr="00054EAB">
        <w:rPr>
          <w:i/>
          <w:snapToGrid w:val="0"/>
          <w:sz w:val="16"/>
          <w:lang w:val="nb-NO"/>
        </w:rPr>
        <w:t>l arb</w:t>
      </w:r>
      <w:r w:rsidR="00410151" w:rsidRPr="00054EAB">
        <w:rPr>
          <w:i/>
          <w:snapToGrid w:val="0"/>
          <w:sz w:val="16"/>
          <w:lang w:val="nb-NO"/>
        </w:rPr>
        <w:t>eidede</w:t>
      </w:r>
      <w:r w:rsidRPr="00054EAB">
        <w:rPr>
          <w:i/>
          <w:snapToGrid w:val="0"/>
          <w:sz w:val="16"/>
          <w:lang w:val="nb-NO"/>
        </w:rPr>
        <w:t xml:space="preserve"> tim</w:t>
      </w:r>
      <w:r w:rsidR="00410151" w:rsidRPr="00054EAB">
        <w:rPr>
          <w:i/>
          <w:snapToGrid w:val="0"/>
          <w:sz w:val="16"/>
          <w:lang w:val="nb-NO"/>
        </w:rPr>
        <w:t>er</w:t>
      </w:r>
      <w:r w:rsidRPr="00054EAB">
        <w:rPr>
          <w:i/>
          <w:snapToGrid w:val="0"/>
          <w:sz w:val="16"/>
          <w:lang w:val="nb-NO"/>
        </w:rPr>
        <w:t>/årsarbe</w:t>
      </w:r>
      <w:r w:rsidR="00410151" w:rsidRPr="00054EAB">
        <w:rPr>
          <w:i/>
          <w:snapToGrid w:val="0"/>
          <w:sz w:val="16"/>
          <w:lang w:val="nb-NO"/>
        </w:rPr>
        <w:t>idstid</w:t>
      </w:r>
    </w:p>
    <w:p w:rsidR="004D5FBC" w:rsidRPr="00054EAB" w:rsidRDefault="004D5FBC" w:rsidP="004D5FBC">
      <w:pPr>
        <w:rPr>
          <w:lang w:val="nb-NO"/>
        </w:rPr>
      </w:pPr>
      <w:r w:rsidRPr="00054EAB">
        <w:rPr>
          <w:i/>
          <w:snapToGrid w:val="0"/>
          <w:sz w:val="16"/>
          <w:lang w:val="nb-NO"/>
        </w:rPr>
        <w:t>3)</w:t>
      </w:r>
      <w:r w:rsidR="00B07FCC" w:rsidRPr="00054EAB">
        <w:rPr>
          <w:i/>
          <w:snapToGrid w:val="0"/>
          <w:sz w:val="16"/>
          <w:lang w:val="nb-NO"/>
        </w:rPr>
        <w:t xml:space="preserve"> Beregnet </w:t>
      </w:r>
      <w:r w:rsidRPr="00054EAB">
        <w:rPr>
          <w:i/>
          <w:snapToGrid w:val="0"/>
          <w:sz w:val="16"/>
          <w:lang w:val="nb-NO"/>
        </w:rPr>
        <w:t>på de hotell</w:t>
      </w:r>
      <w:r w:rsidR="00B07FCC" w:rsidRPr="00054EAB">
        <w:rPr>
          <w:i/>
          <w:snapToGrid w:val="0"/>
          <w:sz w:val="16"/>
          <w:lang w:val="nb-NO"/>
        </w:rPr>
        <w:t>ene</w:t>
      </w:r>
      <w:r w:rsidRPr="00054EAB">
        <w:rPr>
          <w:i/>
          <w:snapToGrid w:val="0"/>
          <w:sz w:val="16"/>
          <w:lang w:val="nb-NO"/>
        </w:rPr>
        <w:t xml:space="preserve"> som v</w:t>
      </w:r>
      <w:r w:rsidR="00B07FCC" w:rsidRPr="00054EAB">
        <w:rPr>
          <w:i/>
          <w:snapToGrid w:val="0"/>
          <w:sz w:val="16"/>
          <w:lang w:val="nb-NO"/>
        </w:rPr>
        <w:t>ært</w:t>
      </w:r>
      <w:r w:rsidRPr="00054EAB">
        <w:rPr>
          <w:i/>
          <w:snapToGrid w:val="0"/>
          <w:sz w:val="16"/>
          <w:lang w:val="nb-NO"/>
        </w:rPr>
        <w:t xml:space="preserve"> i drift under hel</w:t>
      </w:r>
      <w:r w:rsidR="00B07FCC" w:rsidRPr="00054EAB">
        <w:rPr>
          <w:i/>
          <w:snapToGrid w:val="0"/>
          <w:sz w:val="16"/>
          <w:lang w:val="nb-NO"/>
        </w:rPr>
        <w:t>e</w:t>
      </w:r>
      <w:r w:rsidRPr="00054EAB">
        <w:rPr>
          <w:i/>
          <w:snapToGrid w:val="0"/>
          <w:sz w:val="16"/>
          <w:lang w:val="nb-NO"/>
        </w:rPr>
        <w:t xml:space="preserve"> året</w:t>
      </w:r>
      <w:r w:rsidRPr="00054EAB">
        <w:rPr>
          <w:lang w:val="nb-NO"/>
        </w:rPr>
        <w:t xml:space="preserve"> </w:t>
      </w:r>
    </w:p>
    <w:p w:rsidR="00847C7E" w:rsidRPr="00054EAB" w:rsidRDefault="00847C7E" w:rsidP="004D5FBC">
      <w:pPr>
        <w:rPr>
          <w:lang w:val="nb-NO"/>
        </w:rPr>
      </w:pPr>
    </w:p>
    <w:p w:rsidR="00847C7E" w:rsidRPr="00054EAB" w:rsidRDefault="008B66F8" w:rsidP="00AC3537">
      <w:pPr>
        <w:rPr>
          <w:b/>
          <w:sz w:val="18"/>
          <w:szCs w:val="18"/>
          <w:lang w:val="nb-NO"/>
        </w:rPr>
      </w:pPr>
      <w:r w:rsidRPr="00054EAB">
        <w:rPr>
          <w:b/>
          <w:sz w:val="18"/>
          <w:szCs w:val="18"/>
          <w:lang w:val="nb-NO"/>
        </w:rPr>
        <w:t>Kort s</w:t>
      </w:r>
      <w:r w:rsidR="00AC3537" w:rsidRPr="00054EAB">
        <w:rPr>
          <w:b/>
          <w:sz w:val="18"/>
          <w:szCs w:val="18"/>
          <w:lang w:val="nb-NO"/>
        </w:rPr>
        <w:t>amm</w:t>
      </w:r>
      <w:r w:rsidR="00B07FCC" w:rsidRPr="00054EAB">
        <w:rPr>
          <w:b/>
          <w:sz w:val="18"/>
          <w:szCs w:val="18"/>
          <w:lang w:val="nb-NO"/>
        </w:rPr>
        <w:t>endrag av</w:t>
      </w:r>
      <w:r w:rsidR="00AC3537" w:rsidRPr="00054EAB">
        <w:rPr>
          <w:b/>
          <w:sz w:val="18"/>
          <w:szCs w:val="18"/>
          <w:lang w:val="nb-NO"/>
        </w:rPr>
        <w:t xml:space="preserve"> resultat</w:t>
      </w:r>
      <w:r w:rsidR="00B07FCC" w:rsidRPr="00054EAB">
        <w:rPr>
          <w:b/>
          <w:sz w:val="18"/>
          <w:szCs w:val="18"/>
          <w:lang w:val="nb-NO"/>
        </w:rPr>
        <w:t>et fo</w:t>
      </w:r>
      <w:r w:rsidR="00AC3537" w:rsidRPr="00054EAB">
        <w:rPr>
          <w:b/>
          <w:sz w:val="18"/>
          <w:szCs w:val="18"/>
          <w:lang w:val="nb-NO"/>
        </w:rPr>
        <w:t>r perioden januar</w:t>
      </w:r>
      <w:r w:rsidR="00B07FCC" w:rsidRPr="00054EAB">
        <w:rPr>
          <w:b/>
          <w:sz w:val="18"/>
          <w:szCs w:val="18"/>
          <w:lang w:val="nb-NO"/>
        </w:rPr>
        <w:t>- des</w:t>
      </w:r>
      <w:r w:rsidR="00AC3537" w:rsidRPr="00054EAB">
        <w:rPr>
          <w:b/>
          <w:sz w:val="18"/>
          <w:szCs w:val="18"/>
          <w:lang w:val="nb-NO"/>
        </w:rPr>
        <w:t>ember 2011</w:t>
      </w:r>
    </w:p>
    <w:p w:rsidR="00AC3537" w:rsidRPr="00054EAB" w:rsidRDefault="00B07FCC" w:rsidP="00AC353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-1800"/>
        </w:tabs>
        <w:rPr>
          <w:sz w:val="18"/>
          <w:szCs w:val="18"/>
          <w:lang w:val="nb-NO"/>
        </w:rPr>
      </w:pPr>
      <w:r w:rsidRPr="00054EAB">
        <w:rPr>
          <w:sz w:val="18"/>
          <w:szCs w:val="18"/>
          <w:lang w:val="nb-NO"/>
        </w:rPr>
        <w:t>Inntektene økte med 11,</w:t>
      </w:r>
      <w:r w:rsidR="00054EAB" w:rsidRPr="00054EAB">
        <w:rPr>
          <w:sz w:val="18"/>
          <w:szCs w:val="18"/>
          <w:lang w:val="nb-NO"/>
        </w:rPr>
        <w:t>7 %</w:t>
      </w:r>
      <w:r w:rsidRPr="00054EAB">
        <w:rPr>
          <w:sz w:val="18"/>
          <w:szCs w:val="18"/>
          <w:lang w:val="nb-NO"/>
        </w:rPr>
        <w:t xml:space="preserve"> til </w:t>
      </w:r>
      <w:r w:rsidR="00AC3537" w:rsidRPr="00054EAB">
        <w:rPr>
          <w:sz w:val="18"/>
          <w:szCs w:val="18"/>
          <w:lang w:val="nb-NO"/>
        </w:rPr>
        <w:t xml:space="preserve">842,6 (754,3) MEUR. </w:t>
      </w:r>
      <w:r w:rsidRPr="00054EAB">
        <w:rPr>
          <w:sz w:val="18"/>
          <w:szCs w:val="18"/>
          <w:lang w:val="nb-NO"/>
        </w:rPr>
        <w:t>Fo</w:t>
      </w:r>
      <w:r w:rsidR="00AC3537" w:rsidRPr="00054EAB">
        <w:rPr>
          <w:sz w:val="18"/>
          <w:szCs w:val="18"/>
          <w:lang w:val="nb-NO"/>
        </w:rPr>
        <w:t xml:space="preserve">r </w:t>
      </w:r>
      <w:r w:rsidRPr="00054EAB">
        <w:rPr>
          <w:sz w:val="18"/>
          <w:szCs w:val="18"/>
          <w:lang w:val="nb-NO"/>
        </w:rPr>
        <w:t>sammenlignbare hoteller ved</w:t>
      </w:r>
      <w:r w:rsidR="00AC3537" w:rsidRPr="00054EAB">
        <w:rPr>
          <w:sz w:val="18"/>
          <w:szCs w:val="18"/>
          <w:lang w:val="nb-NO"/>
        </w:rPr>
        <w:t xml:space="preserve"> </w:t>
      </w:r>
      <w:r w:rsidRPr="00054EAB">
        <w:rPr>
          <w:sz w:val="18"/>
          <w:szCs w:val="18"/>
          <w:lang w:val="nb-NO"/>
        </w:rPr>
        <w:t>uforandret valutakurs økte</w:t>
      </w:r>
      <w:r w:rsidR="00AC3537" w:rsidRPr="00054EAB">
        <w:rPr>
          <w:sz w:val="18"/>
          <w:szCs w:val="18"/>
          <w:lang w:val="nb-NO"/>
        </w:rPr>
        <w:t xml:space="preserve"> in</w:t>
      </w:r>
      <w:r w:rsidRPr="00054EAB">
        <w:rPr>
          <w:sz w:val="18"/>
          <w:szCs w:val="18"/>
          <w:lang w:val="nb-NO"/>
        </w:rPr>
        <w:t>ntektene</w:t>
      </w:r>
      <w:r w:rsidR="00AC3537" w:rsidRPr="00054EAB">
        <w:rPr>
          <w:sz w:val="18"/>
          <w:szCs w:val="18"/>
          <w:lang w:val="nb-NO"/>
        </w:rPr>
        <w:t xml:space="preserve"> med 3,</w:t>
      </w:r>
      <w:r w:rsidR="00054EAB" w:rsidRPr="00054EAB">
        <w:rPr>
          <w:sz w:val="18"/>
          <w:szCs w:val="18"/>
          <w:lang w:val="nb-NO"/>
        </w:rPr>
        <w:t>8 %</w:t>
      </w:r>
      <w:r w:rsidR="00AC3537" w:rsidRPr="00054EAB">
        <w:rPr>
          <w:sz w:val="18"/>
          <w:szCs w:val="18"/>
          <w:lang w:val="nb-NO"/>
        </w:rPr>
        <w:t xml:space="preserve">. </w:t>
      </w:r>
    </w:p>
    <w:p w:rsidR="00AC3537" w:rsidRPr="00054EAB" w:rsidRDefault="00AC3537" w:rsidP="00AC353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-1800"/>
        </w:tabs>
        <w:rPr>
          <w:sz w:val="18"/>
          <w:szCs w:val="18"/>
          <w:lang w:val="nb-NO"/>
        </w:rPr>
      </w:pPr>
      <w:r w:rsidRPr="00054EAB">
        <w:rPr>
          <w:sz w:val="18"/>
          <w:szCs w:val="18"/>
          <w:lang w:val="nb-NO"/>
        </w:rPr>
        <w:t>I</w:t>
      </w:r>
      <w:r w:rsidR="00B07FCC" w:rsidRPr="00054EAB">
        <w:rPr>
          <w:sz w:val="18"/>
          <w:szCs w:val="18"/>
          <w:lang w:val="nb-NO"/>
        </w:rPr>
        <w:t>nntekt</w:t>
      </w:r>
      <w:r w:rsidRPr="00054EAB">
        <w:rPr>
          <w:sz w:val="18"/>
          <w:szCs w:val="18"/>
          <w:lang w:val="nb-NO"/>
        </w:rPr>
        <w:t xml:space="preserve"> per til</w:t>
      </w:r>
      <w:r w:rsidR="00B07FCC" w:rsidRPr="00054EAB">
        <w:rPr>
          <w:sz w:val="18"/>
          <w:szCs w:val="18"/>
          <w:lang w:val="nb-NO"/>
        </w:rPr>
        <w:t xml:space="preserve">gjengelig rom </w:t>
      </w:r>
      <w:r w:rsidRPr="00054EAB">
        <w:rPr>
          <w:sz w:val="18"/>
          <w:szCs w:val="18"/>
          <w:lang w:val="nb-NO"/>
        </w:rPr>
        <w:t>(</w:t>
      </w:r>
      <w:proofErr w:type="spellStart"/>
      <w:r w:rsidRPr="00054EAB">
        <w:rPr>
          <w:sz w:val="18"/>
          <w:szCs w:val="18"/>
          <w:lang w:val="nb-NO"/>
        </w:rPr>
        <w:t>RevPAR</w:t>
      </w:r>
      <w:proofErr w:type="spellEnd"/>
      <w:r w:rsidRPr="00054EAB">
        <w:rPr>
          <w:sz w:val="18"/>
          <w:szCs w:val="18"/>
          <w:lang w:val="nb-NO"/>
        </w:rPr>
        <w:t xml:space="preserve">) </w:t>
      </w:r>
      <w:r w:rsidR="00B07FCC" w:rsidRPr="00054EAB">
        <w:rPr>
          <w:sz w:val="18"/>
          <w:szCs w:val="18"/>
          <w:lang w:val="nb-NO"/>
        </w:rPr>
        <w:t>økte</w:t>
      </w:r>
      <w:r w:rsidRPr="00054EAB">
        <w:rPr>
          <w:sz w:val="18"/>
          <w:szCs w:val="18"/>
          <w:lang w:val="nb-NO"/>
        </w:rPr>
        <w:t xml:space="preserve"> med 7,4 %. </w:t>
      </w:r>
      <w:r w:rsidR="00B07FCC" w:rsidRPr="00054EAB">
        <w:rPr>
          <w:sz w:val="18"/>
          <w:szCs w:val="18"/>
          <w:lang w:val="nb-NO"/>
        </w:rPr>
        <w:t xml:space="preserve">For sammenlignbare hoteller ved uforandret valutakurs økte </w:t>
      </w:r>
      <w:proofErr w:type="spellStart"/>
      <w:r w:rsidRPr="00054EAB">
        <w:rPr>
          <w:sz w:val="18"/>
          <w:szCs w:val="18"/>
          <w:lang w:val="nb-NO"/>
        </w:rPr>
        <w:t>RevPAR</w:t>
      </w:r>
      <w:proofErr w:type="spellEnd"/>
      <w:r w:rsidRPr="00054EAB">
        <w:rPr>
          <w:sz w:val="18"/>
          <w:szCs w:val="18"/>
          <w:lang w:val="nb-NO"/>
        </w:rPr>
        <w:t xml:space="preserve"> med 3,6 %.</w:t>
      </w:r>
    </w:p>
    <w:p w:rsidR="00AC3537" w:rsidRPr="00054EAB" w:rsidRDefault="00983ED1" w:rsidP="00AC353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-1980"/>
          <w:tab w:val="left" w:pos="-1800"/>
          <w:tab w:val="num" w:pos="-900"/>
        </w:tabs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EBITDA</w:t>
      </w:r>
      <w:r w:rsidR="00AC3537" w:rsidRPr="00054EAB">
        <w:rPr>
          <w:sz w:val="18"/>
          <w:szCs w:val="18"/>
          <w:lang w:val="nb-NO"/>
        </w:rPr>
        <w:t xml:space="preserve"> </w:t>
      </w:r>
      <w:r w:rsidR="00B07FCC" w:rsidRPr="00054EAB">
        <w:rPr>
          <w:sz w:val="18"/>
          <w:szCs w:val="18"/>
          <w:lang w:val="nb-NO"/>
        </w:rPr>
        <w:t>økte til</w:t>
      </w:r>
      <w:r w:rsidR="00AC3537" w:rsidRPr="00054EAB">
        <w:rPr>
          <w:sz w:val="18"/>
          <w:szCs w:val="18"/>
          <w:lang w:val="nb-NO"/>
        </w:rPr>
        <w:t xml:space="preserve"> 72,9 (61,8) MEUR, </w:t>
      </w:r>
      <w:r>
        <w:rPr>
          <w:sz w:val="18"/>
          <w:szCs w:val="18"/>
          <w:lang w:val="nb-NO"/>
        </w:rPr>
        <w:t xml:space="preserve">motsvarende en </w:t>
      </w:r>
      <w:r w:rsidR="00B07FCC" w:rsidRPr="00054EAB">
        <w:rPr>
          <w:sz w:val="18"/>
          <w:szCs w:val="18"/>
          <w:lang w:val="nb-NO"/>
        </w:rPr>
        <w:t xml:space="preserve">margin på </w:t>
      </w:r>
      <w:r w:rsidR="00AC3537" w:rsidRPr="00054EAB">
        <w:rPr>
          <w:sz w:val="18"/>
          <w:szCs w:val="18"/>
          <w:lang w:val="nb-NO"/>
        </w:rPr>
        <w:t>8,7 (8,</w:t>
      </w:r>
      <w:r w:rsidR="00054EAB" w:rsidRPr="00054EAB">
        <w:rPr>
          <w:sz w:val="18"/>
          <w:szCs w:val="18"/>
          <w:lang w:val="nb-NO"/>
        </w:rPr>
        <w:t>2) %</w:t>
      </w:r>
      <w:r w:rsidR="00AC3537" w:rsidRPr="00054EAB">
        <w:rPr>
          <w:sz w:val="18"/>
          <w:szCs w:val="18"/>
          <w:lang w:val="nb-NO"/>
        </w:rPr>
        <w:t>. Resultatet belast</w:t>
      </w:r>
      <w:r w:rsidR="00B07FCC" w:rsidRPr="00054EAB">
        <w:rPr>
          <w:sz w:val="18"/>
          <w:szCs w:val="18"/>
          <w:lang w:val="nb-NO"/>
        </w:rPr>
        <w:t>es</w:t>
      </w:r>
      <w:r w:rsidR="00AC3537" w:rsidRPr="00054EAB">
        <w:rPr>
          <w:sz w:val="18"/>
          <w:szCs w:val="18"/>
          <w:lang w:val="nb-NO"/>
        </w:rPr>
        <w:t xml:space="preserve"> med </w:t>
      </w:r>
      <w:r w:rsidR="00B07FCC" w:rsidRPr="00054EAB">
        <w:rPr>
          <w:sz w:val="18"/>
          <w:szCs w:val="18"/>
          <w:lang w:val="nb-NO"/>
        </w:rPr>
        <w:t xml:space="preserve">åpningskostnader for nye hoteller med </w:t>
      </w:r>
      <w:r w:rsidR="00AC3537" w:rsidRPr="00054EAB">
        <w:rPr>
          <w:sz w:val="18"/>
          <w:szCs w:val="18"/>
          <w:lang w:val="nb-NO"/>
        </w:rPr>
        <w:t>7,4 (4,1) MEUR.</w:t>
      </w:r>
    </w:p>
    <w:p w:rsidR="00AC3537" w:rsidRPr="00054EAB" w:rsidRDefault="00AC3537" w:rsidP="004D5FBC">
      <w:pPr>
        <w:rPr>
          <w:lang w:val="nb-NO"/>
        </w:rPr>
      </w:pPr>
    </w:p>
    <w:p w:rsidR="00017D5D" w:rsidRPr="00054EAB" w:rsidRDefault="00017D5D" w:rsidP="004D5FBC">
      <w:pPr>
        <w:rPr>
          <w:lang w:val="nb-NO"/>
        </w:rPr>
      </w:pPr>
    </w:p>
    <w:p w:rsidR="004D5FBC" w:rsidRPr="00054EAB" w:rsidRDefault="00B07FCC" w:rsidP="004D5FBC">
      <w:pPr>
        <w:pStyle w:val="BodyText3"/>
        <w:rPr>
          <w:rFonts w:ascii="Verdana" w:hAnsi="Verdana"/>
          <w:i w:val="0"/>
          <w:sz w:val="18"/>
          <w:lang w:val="nb-NO"/>
        </w:rPr>
      </w:pPr>
      <w:r w:rsidRPr="00054EAB">
        <w:rPr>
          <w:rFonts w:ascii="Verdana" w:hAnsi="Verdana"/>
          <w:i w:val="0"/>
          <w:sz w:val="18"/>
          <w:lang w:val="nb-NO"/>
        </w:rPr>
        <w:t>For ytterlige</w:t>
      </w:r>
      <w:r w:rsidR="004D5FBC" w:rsidRPr="00054EAB">
        <w:rPr>
          <w:rFonts w:ascii="Verdana" w:hAnsi="Verdana"/>
          <w:i w:val="0"/>
          <w:sz w:val="18"/>
          <w:lang w:val="nb-NO"/>
        </w:rPr>
        <w:t>re informa</w:t>
      </w:r>
      <w:r w:rsidRPr="00054EAB">
        <w:rPr>
          <w:rFonts w:ascii="Verdana" w:hAnsi="Verdana"/>
          <w:i w:val="0"/>
          <w:sz w:val="18"/>
          <w:lang w:val="nb-NO"/>
        </w:rPr>
        <w:t>sjon</w:t>
      </w:r>
      <w:r w:rsidR="004D5FBC" w:rsidRPr="00054EAB">
        <w:rPr>
          <w:rFonts w:ascii="Verdana" w:hAnsi="Verdana"/>
          <w:i w:val="0"/>
          <w:sz w:val="18"/>
          <w:lang w:val="nb-NO"/>
        </w:rPr>
        <w:t>, v</w:t>
      </w:r>
      <w:r w:rsidRPr="00054EAB">
        <w:rPr>
          <w:rFonts w:ascii="Verdana" w:hAnsi="Verdana"/>
          <w:i w:val="0"/>
          <w:sz w:val="18"/>
          <w:lang w:val="nb-NO"/>
        </w:rPr>
        <w:t>ennligst kontakt</w:t>
      </w:r>
      <w:r w:rsidR="004D5FBC" w:rsidRPr="00054EAB">
        <w:rPr>
          <w:rFonts w:ascii="Verdana" w:hAnsi="Verdana"/>
          <w:i w:val="0"/>
          <w:sz w:val="18"/>
          <w:lang w:val="nb-NO"/>
        </w:rPr>
        <w:t>:</w:t>
      </w:r>
    </w:p>
    <w:p w:rsidR="004D5FBC" w:rsidRPr="00983ED1" w:rsidRDefault="004D5FBC" w:rsidP="004D5FBC">
      <w:pPr>
        <w:pStyle w:val="BodyText3"/>
        <w:rPr>
          <w:rFonts w:ascii="Verdana" w:hAnsi="Verdana"/>
          <w:b w:val="0"/>
          <w:i w:val="0"/>
          <w:sz w:val="18"/>
          <w:szCs w:val="18"/>
          <w:lang w:val="nb-NO"/>
        </w:rPr>
      </w:pPr>
      <w:r w:rsidRPr="00983ED1">
        <w:rPr>
          <w:rFonts w:ascii="Verdana" w:hAnsi="Verdana"/>
          <w:b w:val="0"/>
          <w:i w:val="0"/>
          <w:sz w:val="18"/>
          <w:szCs w:val="18"/>
          <w:lang w:val="nb-NO"/>
        </w:rPr>
        <w:t xml:space="preserve">Anders </w:t>
      </w:r>
      <w:proofErr w:type="spellStart"/>
      <w:r w:rsidRPr="00983ED1">
        <w:rPr>
          <w:rFonts w:ascii="Verdana" w:hAnsi="Verdana"/>
          <w:b w:val="0"/>
          <w:i w:val="0"/>
          <w:sz w:val="18"/>
          <w:szCs w:val="18"/>
          <w:lang w:val="nb-NO"/>
        </w:rPr>
        <w:t>Ehrling</w:t>
      </w:r>
      <w:proofErr w:type="spellEnd"/>
      <w:r w:rsidRPr="00983ED1">
        <w:rPr>
          <w:rFonts w:ascii="Verdana" w:hAnsi="Verdana"/>
          <w:b w:val="0"/>
          <w:i w:val="0"/>
          <w:sz w:val="18"/>
          <w:szCs w:val="18"/>
          <w:lang w:val="nb-NO"/>
        </w:rPr>
        <w:t>, kon</w:t>
      </w:r>
      <w:r w:rsidR="00054EAB" w:rsidRPr="00983ED1">
        <w:rPr>
          <w:rFonts w:ascii="Verdana" w:hAnsi="Verdana"/>
          <w:b w:val="0"/>
          <w:i w:val="0"/>
          <w:sz w:val="18"/>
          <w:szCs w:val="18"/>
          <w:lang w:val="nb-NO"/>
        </w:rPr>
        <w:t>sernsje</w:t>
      </w:r>
      <w:r w:rsidRPr="00983ED1">
        <w:rPr>
          <w:rFonts w:ascii="Verdana" w:hAnsi="Verdana"/>
          <w:b w:val="0"/>
          <w:i w:val="0"/>
          <w:sz w:val="18"/>
          <w:szCs w:val="18"/>
          <w:lang w:val="nb-NO"/>
        </w:rPr>
        <w:t xml:space="preserve">f </w:t>
      </w:r>
      <w:r w:rsidR="00054EAB" w:rsidRPr="00983ED1">
        <w:rPr>
          <w:rFonts w:ascii="Verdana" w:hAnsi="Verdana"/>
          <w:b w:val="0"/>
          <w:i w:val="0"/>
          <w:sz w:val="18"/>
          <w:szCs w:val="18"/>
          <w:lang w:val="nb-NO"/>
        </w:rPr>
        <w:t>o</w:t>
      </w:r>
      <w:r w:rsidR="008F33EB">
        <w:rPr>
          <w:rFonts w:ascii="Verdana" w:hAnsi="Verdana"/>
          <w:b w:val="0"/>
          <w:i w:val="0"/>
          <w:sz w:val="18"/>
          <w:szCs w:val="18"/>
          <w:lang w:val="nb-NO"/>
        </w:rPr>
        <w:t>g CEO</w:t>
      </w:r>
      <w:r w:rsidR="00054EAB" w:rsidRPr="00983ED1">
        <w:rPr>
          <w:rFonts w:ascii="Verdana" w:hAnsi="Verdana"/>
          <w:b w:val="0"/>
          <w:i w:val="0"/>
          <w:sz w:val="18"/>
          <w:szCs w:val="18"/>
          <w:lang w:val="nb-NO"/>
        </w:rPr>
        <w:t xml:space="preserve">, </w:t>
      </w:r>
      <w:r w:rsidRPr="00983ED1">
        <w:rPr>
          <w:rFonts w:ascii="Verdana" w:hAnsi="Verdana"/>
          <w:b w:val="0"/>
          <w:i w:val="0"/>
          <w:sz w:val="18"/>
          <w:szCs w:val="18"/>
          <w:lang w:val="nb-NO"/>
        </w:rPr>
        <w:t>Scandic, tel: +46 709 73 52 03</w:t>
      </w:r>
    </w:p>
    <w:p w:rsidR="00B07FCC" w:rsidRPr="00054EAB" w:rsidRDefault="00B07FCC" w:rsidP="004D5FBC">
      <w:pPr>
        <w:pStyle w:val="BodyText3"/>
        <w:rPr>
          <w:rFonts w:ascii="Verdana" w:hAnsi="Verdana"/>
          <w:b w:val="0"/>
          <w:sz w:val="18"/>
          <w:szCs w:val="18"/>
          <w:lang w:val="nb-NO"/>
        </w:rPr>
      </w:pPr>
      <w:r w:rsidRPr="00054EAB">
        <w:rPr>
          <w:rFonts w:ascii="Verdana" w:hAnsi="Verdana"/>
          <w:b w:val="0"/>
          <w:i w:val="0"/>
          <w:sz w:val="18"/>
          <w:szCs w:val="18"/>
          <w:lang w:val="nb-NO"/>
        </w:rPr>
        <w:t xml:space="preserve">Svein Arild </w:t>
      </w:r>
      <w:proofErr w:type="spellStart"/>
      <w:r w:rsidRPr="00054EAB">
        <w:rPr>
          <w:rFonts w:ascii="Verdana" w:hAnsi="Verdana"/>
          <w:b w:val="0"/>
          <w:i w:val="0"/>
          <w:sz w:val="18"/>
          <w:szCs w:val="18"/>
          <w:lang w:val="nb-NO"/>
        </w:rPr>
        <w:t>Steen-Mevold</w:t>
      </w:r>
      <w:proofErr w:type="spellEnd"/>
      <w:r w:rsidRPr="00054EAB">
        <w:rPr>
          <w:rFonts w:ascii="Verdana" w:hAnsi="Verdana"/>
          <w:b w:val="0"/>
          <w:i w:val="0"/>
          <w:sz w:val="18"/>
          <w:szCs w:val="18"/>
          <w:lang w:val="nb-NO"/>
        </w:rPr>
        <w:t>, Vice President</w:t>
      </w:r>
      <w:r w:rsidR="00054EAB" w:rsidRPr="00054EAB">
        <w:rPr>
          <w:rFonts w:ascii="Verdana" w:hAnsi="Verdana"/>
          <w:b w:val="0"/>
          <w:i w:val="0"/>
          <w:sz w:val="18"/>
          <w:szCs w:val="18"/>
          <w:lang w:val="nb-NO"/>
        </w:rPr>
        <w:t>,</w:t>
      </w:r>
      <w:r w:rsidRPr="00054EAB">
        <w:rPr>
          <w:rFonts w:ascii="Verdana" w:hAnsi="Verdana"/>
          <w:b w:val="0"/>
          <w:i w:val="0"/>
          <w:sz w:val="18"/>
          <w:szCs w:val="18"/>
          <w:lang w:val="nb-NO"/>
        </w:rPr>
        <w:t xml:space="preserve"> Scandic Norge +47 </w:t>
      </w:r>
      <w:r w:rsidR="00054EAB" w:rsidRPr="00054EAB">
        <w:rPr>
          <w:rFonts w:ascii="Verdana" w:hAnsi="Verdana"/>
          <w:b w:val="0"/>
          <w:i w:val="0"/>
          <w:sz w:val="18"/>
          <w:szCs w:val="18"/>
          <w:lang w:val="nb-NO"/>
        </w:rPr>
        <w:t>95179390</w:t>
      </w:r>
    </w:p>
    <w:p w:rsidR="00B07FCC" w:rsidRPr="00054EAB" w:rsidRDefault="00B07FCC" w:rsidP="00B07FCC">
      <w:pPr>
        <w:spacing w:after="0"/>
        <w:rPr>
          <w:rFonts w:cs="Arial"/>
          <w:sz w:val="18"/>
          <w:szCs w:val="18"/>
          <w:lang w:val="nb-NO"/>
        </w:rPr>
      </w:pPr>
      <w:r w:rsidRPr="00054EAB">
        <w:rPr>
          <w:rFonts w:cs="Arial"/>
          <w:sz w:val="18"/>
          <w:szCs w:val="18"/>
          <w:lang w:val="nb-NO"/>
        </w:rPr>
        <w:t>Kristine Schaug, pressesjef</w:t>
      </w:r>
      <w:r w:rsidR="00054EAB" w:rsidRPr="00054EAB">
        <w:rPr>
          <w:rFonts w:cs="Arial"/>
          <w:sz w:val="18"/>
          <w:szCs w:val="18"/>
          <w:lang w:val="nb-NO"/>
        </w:rPr>
        <w:t>,</w:t>
      </w:r>
      <w:r w:rsidRPr="00054EAB">
        <w:rPr>
          <w:rFonts w:cs="Arial"/>
          <w:sz w:val="18"/>
          <w:szCs w:val="18"/>
          <w:lang w:val="nb-NO"/>
        </w:rPr>
        <w:t xml:space="preserve"> Scandic Norge, tlf: +47 90502778</w:t>
      </w:r>
    </w:p>
    <w:p w:rsidR="00177D35" w:rsidRPr="00054EAB" w:rsidRDefault="00177D35">
      <w:pPr>
        <w:rPr>
          <w:lang w:val="nb-NO"/>
        </w:rPr>
      </w:pPr>
    </w:p>
    <w:p w:rsidR="00054EAB" w:rsidRPr="00054EAB" w:rsidRDefault="00054EAB">
      <w:pPr>
        <w:rPr>
          <w:lang w:val="nb-NO"/>
        </w:rPr>
      </w:pPr>
    </w:p>
    <w:sectPr w:rsidR="00054EAB" w:rsidRPr="00054EAB" w:rsidSect="004D5FBC">
      <w:headerReference w:type="default" r:id="rId8"/>
      <w:footerReference w:type="default" r:id="rId9"/>
      <w:pgSz w:w="11906" w:h="16838" w:code="9"/>
      <w:pgMar w:top="3538" w:right="1701" w:bottom="1418" w:left="1701" w:header="720" w:footer="8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2B" w:rsidRDefault="00990A2B">
      <w:pPr>
        <w:spacing w:after="0"/>
      </w:pPr>
      <w:r>
        <w:separator/>
      </w:r>
    </w:p>
  </w:endnote>
  <w:endnote w:type="continuationSeparator" w:id="0">
    <w:p w:rsidR="00990A2B" w:rsidRDefault="00990A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k Avenir Book">
    <w:charset w:val="00"/>
    <w:family w:val="auto"/>
    <w:pitch w:val="variable"/>
    <w:sig w:usb0="00000003" w:usb1="00000000" w:usb2="00000000" w:usb3="00000000" w:csb0="00000001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B" w:rsidRPr="00E85564" w:rsidRDefault="00990A2B">
    <w:pPr>
      <w:pStyle w:val="Footer"/>
      <w:ind w:right="1844"/>
      <w:rPr>
        <w:snapToGrid w:val="0"/>
        <w:color w:val="000000" w:themeColor="text1"/>
        <w:lang w:val="en-US"/>
      </w:rPr>
    </w:pPr>
  </w:p>
  <w:p w:rsidR="00990A2B" w:rsidRPr="00E85564" w:rsidRDefault="00990A2B" w:rsidP="00E85564">
    <w:pPr>
      <w:rPr>
        <w:snapToGrid w:val="0"/>
        <w:color w:val="000000" w:themeColor="text1"/>
        <w:sz w:val="14"/>
        <w:szCs w:val="14"/>
        <w:lang w:val="nb-NO"/>
      </w:rPr>
    </w:pPr>
    <w:r w:rsidRPr="00E85564">
      <w:rPr>
        <w:noProof/>
        <w:color w:val="000000" w:themeColor="text1"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4482465</wp:posOffset>
          </wp:positionH>
          <wp:positionV relativeFrom="paragraph">
            <wp:posOffset>18415</wp:posOffset>
          </wp:positionV>
          <wp:extent cx="1295400" cy="51435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5564">
      <w:rPr>
        <w:snapToGrid w:val="0"/>
        <w:color w:val="000000" w:themeColor="text1"/>
        <w:sz w:val="14"/>
        <w:szCs w:val="14"/>
        <w:lang w:val="nb-NO"/>
      </w:rPr>
      <w:t xml:space="preserve"> Scandic er en moderne hotellkjede hvor bevisste mennesker kommer for å få inspirasjon og </w:t>
    </w:r>
  </w:p>
  <w:p w:rsidR="00990A2B" w:rsidRPr="00E85564" w:rsidRDefault="00990A2B" w:rsidP="00E85564">
    <w:pPr>
      <w:rPr>
        <w:snapToGrid w:val="0"/>
        <w:color w:val="000000" w:themeColor="text1"/>
        <w:sz w:val="14"/>
        <w:szCs w:val="14"/>
        <w:lang w:val="nb-NO"/>
      </w:rPr>
    </w:pPr>
    <w:r w:rsidRPr="00E85564">
      <w:rPr>
        <w:snapToGrid w:val="0"/>
        <w:color w:val="000000" w:themeColor="text1"/>
        <w:sz w:val="14"/>
        <w:szCs w:val="14"/>
        <w:lang w:val="nb-NO"/>
      </w:rPr>
      <w:t xml:space="preserve">ny energi. Med over 160 hoteller og 30 000 rom er vi allerede i dag en av de største </w:t>
    </w:r>
  </w:p>
  <w:p w:rsidR="00990A2B" w:rsidRPr="00E85564" w:rsidRDefault="00990A2B" w:rsidP="00E85564">
    <w:pPr>
      <w:rPr>
        <w:snapToGrid w:val="0"/>
        <w:color w:val="000000" w:themeColor="text1"/>
        <w:sz w:val="14"/>
        <w:szCs w:val="14"/>
        <w:lang w:val="nb-NO"/>
      </w:rPr>
    </w:pPr>
    <w:r w:rsidRPr="00E85564">
      <w:rPr>
        <w:snapToGrid w:val="0"/>
        <w:color w:val="000000" w:themeColor="text1"/>
        <w:sz w:val="14"/>
        <w:szCs w:val="14"/>
        <w:lang w:val="nb-NO"/>
      </w:rPr>
      <w:t>hotelloperatørene i Europa. Og vi fortsetter veksten – i løpet av noen år vil det være over</w:t>
    </w:r>
  </w:p>
  <w:p w:rsidR="00990A2B" w:rsidRPr="00E85564" w:rsidRDefault="00990A2B" w:rsidP="00E85564">
    <w:pPr>
      <w:rPr>
        <w:color w:val="000000" w:themeColor="text1"/>
        <w:sz w:val="14"/>
        <w:szCs w:val="14"/>
        <w:lang w:val="nb-NO"/>
      </w:rPr>
    </w:pPr>
    <w:r w:rsidRPr="00E85564">
      <w:rPr>
        <w:snapToGrid w:val="0"/>
        <w:color w:val="000000" w:themeColor="text1"/>
        <w:sz w:val="14"/>
        <w:szCs w:val="14"/>
        <w:lang w:val="nb-NO"/>
      </w:rPr>
      <w:t xml:space="preserve"> 200 Scandic å velge mellom. Velkommen til </w:t>
    </w:r>
    <w:proofErr w:type="spellStart"/>
    <w:r w:rsidRPr="00E85564">
      <w:rPr>
        <w:snapToGrid w:val="0"/>
        <w:color w:val="000000" w:themeColor="text1"/>
        <w:sz w:val="14"/>
        <w:szCs w:val="14"/>
        <w:lang w:val="nb-NO"/>
      </w:rPr>
      <w:t>scandichotels.no</w:t>
    </w:r>
    <w:proofErr w:type="spellEnd"/>
    <w:r w:rsidRPr="00E85564">
      <w:rPr>
        <w:snapToGrid w:val="0"/>
        <w:color w:val="000000" w:themeColor="text1"/>
        <w:sz w:val="14"/>
        <w:szCs w:val="14"/>
        <w:lang w:val="nb-NO"/>
      </w:rPr>
      <w:t>.</w:t>
    </w:r>
  </w:p>
  <w:p w:rsidR="00990A2B" w:rsidRPr="00E85564" w:rsidRDefault="00990A2B">
    <w:pPr>
      <w:pStyle w:val="Footer"/>
      <w:ind w:right="1844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2B" w:rsidRDefault="00990A2B">
      <w:pPr>
        <w:spacing w:after="0"/>
      </w:pPr>
      <w:r>
        <w:separator/>
      </w:r>
    </w:p>
  </w:footnote>
  <w:footnote w:type="continuationSeparator" w:id="0">
    <w:p w:rsidR="00990A2B" w:rsidRDefault="00990A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2B" w:rsidRDefault="00990A2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517650"/>
          <wp:effectExtent l="19050" t="0" r="2540" b="0"/>
          <wp:wrapTopAndBottom/>
          <wp:docPr id="1" name="Bild 1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9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9FB5DCF"/>
    <w:multiLevelType w:val="hybridMultilevel"/>
    <w:tmpl w:val="EA9E4708"/>
    <w:lvl w:ilvl="0" w:tplc="80281BA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FBC"/>
    <w:rsid w:val="00017D5D"/>
    <w:rsid w:val="00045F5E"/>
    <w:rsid w:val="00054EAB"/>
    <w:rsid w:val="00057499"/>
    <w:rsid w:val="000B22C0"/>
    <w:rsid w:val="000B3C02"/>
    <w:rsid w:val="00177D35"/>
    <w:rsid w:val="001E258E"/>
    <w:rsid w:val="00251048"/>
    <w:rsid w:val="00295662"/>
    <w:rsid w:val="002C4E73"/>
    <w:rsid w:val="00337C77"/>
    <w:rsid w:val="003C5990"/>
    <w:rsid w:val="00410151"/>
    <w:rsid w:val="004D5FBC"/>
    <w:rsid w:val="00505650"/>
    <w:rsid w:val="00517E54"/>
    <w:rsid w:val="006B08CF"/>
    <w:rsid w:val="007F0C00"/>
    <w:rsid w:val="00801D4E"/>
    <w:rsid w:val="00803721"/>
    <w:rsid w:val="00847C7E"/>
    <w:rsid w:val="008B5605"/>
    <w:rsid w:val="008B66F8"/>
    <w:rsid w:val="008B7E8A"/>
    <w:rsid w:val="008F33EB"/>
    <w:rsid w:val="00983ED1"/>
    <w:rsid w:val="00990A2B"/>
    <w:rsid w:val="009A6F9F"/>
    <w:rsid w:val="009E460E"/>
    <w:rsid w:val="00AC3537"/>
    <w:rsid w:val="00B07287"/>
    <w:rsid w:val="00B07FCC"/>
    <w:rsid w:val="00C52B92"/>
    <w:rsid w:val="00C60F69"/>
    <w:rsid w:val="00CE4081"/>
    <w:rsid w:val="00D40BDF"/>
    <w:rsid w:val="00D74753"/>
    <w:rsid w:val="00D80E3C"/>
    <w:rsid w:val="00DA4625"/>
    <w:rsid w:val="00DD29AA"/>
    <w:rsid w:val="00E047A4"/>
    <w:rsid w:val="00E2493D"/>
    <w:rsid w:val="00E85564"/>
    <w:rsid w:val="00FC28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C"/>
    <w:pPr>
      <w:tabs>
        <w:tab w:val="left" w:pos="284"/>
      </w:tabs>
      <w:spacing w:after="60"/>
    </w:pPr>
    <w:rPr>
      <w:rFonts w:ascii="Verdana" w:eastAsia="Times New Roman" w:hAnsi="Verdana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cybrdtext">
    <w:name w:val="Agency brödtext"/>
    <w:rsid w:val="00DD29AA"/>
    <w:pPr>
      <w:spacing w:after="0" w:line="260" w:lineRule="atLeast"/>
    </w:pPr>
    <w:rPr>
      <w:rFonts w:ascii="Courier New" w:eastAsia="Courier New" w:hAnsi="Courier New" w:cs="Times New Roman"/>
      <w:color w:val="000000"/>
      <w:sz w:val="22"/>
      <w:u w:color="000000"/>
      <w:lang w:eastAsia="sv-SE"/>
    </w:rPr>
  </w:style>
  <w:style w:type="paragraph" w:customStyle="1" w:styleId="Agencyhuvudrubrik">
    <w:name w:val="Agency huvudrubrik"/>
    <w:next w:val="Normal"/>
    <w:rsid w:val="00DD29AA"/>
    <w:pPr>
      <w:keepNext/>
      <w:spacing w:after="0"/>
    </w:pPr>
    <w:rPr>
      <w:rFonts w:ascii="Bk Avenir Book" w:eastAsia="Bk Avenir Book" w:hAnsi="Bk Avenir Book" w:cs="Times New Roman"/>
      <w:color w:val="000000"/>
      <w:sz w:val="44"/>
      <w:u w:color="000000"/>
      <w:lang w:eastAsia="sv-SE"/>
    </w:rPr>
  </w:style>
  <w:style w:type="paragraph" w:customStyle="1" w:styleId="agencymellanrubrik">
    <w:name w:val="agency mellanrubrik"/>
    <w:next w:val="Normal"/>
    <w:rsid w:val="00DD29AA"/>
    <w:pPr>
      <w:keepNext/>
      <w:spacing w:before="240" w:after="60"/>
    </w:pPr>
    <w:rPr>
      <w:rFonts w:ascii="H Avenir Heavy" w:eastAsia="H Avenir Heavy" w:hAnsi="H Avenir Heavy" w:cs="Times New Roman"/>
      <w:caps/>
      <w:color w:val="000000"/>
      <w:spacing w:val="9"/>
      <w:u w:color="000000"/>
      <w:lang w:eastAsia="sv-SE"/>
    </w:rPr>
  </w:style>
  <w:style w:type="paragraph" w:customStyle="1" w:styleId="Agencyunderrubrik">
    <w:name w:val="Agency underrubrik"/>
    <w:rsid w:val="00DD29AA"/>
    <w:pPr>
      <w:spacing w:after="0" w:line="260" w:lineRule="atLeast"/>
    </w:pPr>
    <w:rPr>
      <w:rFonts w:ascii="Courier New" w:eastAsia="Courier New" w:hAnsi="Courier New" w:cs="Times New Roman"/>
      <w:b/>
      <w:color w:val="000000"/>
      <w:sz w:val="22"/>
      <w:u w:color="000000"/>
      <w:lang w:eastAsia="sv-SE"/>
    </w:rPr>
  </w:style>
  <w:style w:type="paragraph" w:styleId="Header">
    <w:name w:val="header"/>
    <w:basedOn w:val="Normal"/>
    <w:link w:val="HeaderChar"/>
    <w:semiHidden/>
    <w:rsid w:val="004D5F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4D5FBC"/>
    <w:rPr>
      <w:rFonts w:ascii="Verdana" w:eastAsia="Times New Roman" w:hAnsi="Verdana" w:cs="Times New Roman"/>
      <w:lang w:eastAsia="sv-SE"/>
    </w:rPr>
  </w:style>
  <w:style w:type="paragraph" w:styleId="Footer">
    <w:name w:val="footer"/>
    <w:basedOn w:val="Normal"/>
    <w:link w:val="FooterChar"/>
    <w:semiHidden/>
    <w:rsid w:val="004D5FBC"/>
    <w:pPr>
      <w:tabs>
        <w:tab w:val="clear" w:pos="284"/>
      </w:tabs>
      <w:ind w:right="2211"/>
    </w:pPr>
    <w:rPr>
      <w:sz w:val="13"/>
    </w:rPr>
  </w:style>
  <w:style w:type="character" w:customStyle="1" w:styleId="FooterChar">
    <w:name w:val="Footer Char"/>
    <w:basedOn w:val="DefaultParagraphFont"/>
    <w:link w:val="Footer"/>
    <w:semiHidden/>
    <w:rsid w:val="004D5FBC"/>
    <w:rPr>
      <w:rFonts w:ascii="Verdana" w:eastAsia="Times New Roman" w:hAnsi="Verdana" w:cs="Times New Roman"/>
      <w:sz w:val="13"/>
      <w:lang w:eastAsia="sv-SE"/>
    </w:rPr>
  </w:style>
  <w:style w:type="paragraph" w:styleId="BodyText">
    <w:name w:val="Body Text"/>
    <w:basedOn w:val="Normal"/>
    <w:link w:val="BodyTextChar"/>
    <w:semiHidden/>
    <w:rsid w:val="004D5FBC"/>
    <w:pPr>
      <w:tabs>
        <w:tab w:val="clear" w:pos="284"/>
      </w:tabs>
      <w:spacing w:after="0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D5FBC"/>
    <w:rPr>
      <w:rFonts w:ascii="Verdana" w:eastAsia="Times New Roman" w:hAnsi="Verdana" w:cs="Times New Roman"/>
      <w:b/>
      <w:sz w:val="28"/>
      <w:lang w:eastAsia="sv-SE"/>
    </w:rPr>
  </w:style>
  <w:style w:type="paragraph" w:styleId="BodyText3">
    <w:name w:val="Body Text 3"/>
    <w:basedOn w:val="Normal"/>
    <w:link w:val="BodyText3Char"/>
    <w:semiHidden/>
    <w:rsid w:val="004D5FBC"/>
    <w:pPr>
      <w:tabs>
        <w:tab w:val="clear" w:pos="284"/>
      </w:tabs>
      <w:spacing w:after="0"/>
    </w:pPr>
    <w:rPr>
      <w:rFonts w:ascii="Times New Roman" w:hAnsi="Times New Roman"/>
      <w:b/>
      <w:i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D5FBC"/>
    <w:rPr>
      <w:rFonts w:ascii="Times New Roman" w:eastAsia="Times New Roman" w:hAnsi="Times New Roman" w:cs="Times New Roman"/>
      <w:b/>
      <w:i/>
      <w:sz w:val="22"/>
      <w:lang w:eastAsia="sv-SE"/>
    </w:rPr>
  </w:style>
  <w:style w:type="paragraph" w:styleId="ListParagraph">
    <w:name w:val="List Paragraph"/>
    <w:basedOn w:val="Normal"/>
    <w:uiPriority w:val="34"/>
    <w:qFormat/>
    <w:rsid w:val="008B5605"/>
    <w:pPr>
      <w:ind w:left="720"/>
      <w:contextualSpacing/>
    </w:pPr>
  </w:style>
  <w:style w:type="character" w:styleId="Hyperlink">
    <w:name w:val="Hyperlink"/>
    <w:basedOn w:val="DefaultParagraphFont"/>
    <w:rsid w:val="00E85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C"/>
    <w:pPr>
      <w:tabs>
        <w:tab w:val="left" w:pos="284"/>
      </w:tabs>
      <w:spacing w:after="60"/>
    </w:pPr>
    <w:rPr>
      <w:rFonts w:ascii="Verdana" w:eastAsia="Times New Roman" w:hAnsi="Verdan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gencybrdtext">
    <w:name w:val="Agency brödtext"/>
    <w:rsid w:val="00DD29AA"/>
    <w:pPr>
      <w:spacing w:after="0" w:line="260" w:lineRule="atLeast"/>
    </w:pPr>
    <w:rPr>
      <w:rFonts w:ascii="Courier New" w:eastAsia="Courier New" w:hAnsi="Courier New" w:cs="Times New Roman"/>
      <w:color w:val="000000"/>
      <w:sz w:val="22"/>
      <w:u w:color="000000"/>
      <w:lang w:eastAsia="sv-SE"/>
    </w:rPr>
  </w:style>
  <w:style w:type="paragraph" w:customStyle="1" w:styleId="Agencyhuvudrubrik">
    <w:name w:val="Agency huvudrubrik"/>
    <w:next w:val="Normal"/>
    <w:rsid w:val="00DD29AA"/>
    <w:pPr>
      <w:keepNext/>
      <w:spacing w:after="0"/>
    </w:pPr>
    <w:rPr>
      <w:rFonts w:ascii="Bk Avenir Book" w:eastAsia="Bk Avenir Book" w:hAnsi="Bk Avenir Book" w:cs="Times New Roman"/>
      <w:color w:val="000000"/>
      <w:sz w:val="44"/>
      <w:u w:color="000000"/>
      <w:lang w:eastAsia="sv-SE"/>
    </w:rPr>
  </w:style>
  <w:style w:type="paragraph" w:customStyle="1" w:styleId="agencymellanrubrik">
    <w:name w:val="agency mellanrubrik"/>
    <w:next w:val="Normal"/>
    <w:rsid w:val="00DD29AA"/>
    <w:pPr>
      <w:keepNext/>
      <w:spacing w:before="240" w:after="60"/>
    </w:pPr>
    <w:rPr>
      <w:rFonts w:ascii="H Avenir Heavy" w:eastAsia="H Avenir Heavy" w:hAnsi="H Avenir Heavy" w:cs="Times New Roman"/>
      <w:caps/>
      <w:color w:val="000000"/>
      <w:spacing w:val="9"/>
      <w:u w:color="000000"/>
      <w:lang w:eastAsia="sv-SE"/>
    </w:rPr>
  </w:style>
  <w:style w:type="paragraph" w:customStyle="1" w:styleId="Agencyunderrubrik">
    <w:name w:val="Agency underrubrik"/>
    <w:rsid w:val="00DD29AA"/>
    <w:pPr>
      <w:spacing w:after="0" w:line="260" w:lineRule="atLeast"/>
    </w:pPr>
    <w:rPr>
      <w:rFonts w:ascii="Courier New" w:eastAsia="Courier New" w:hAnsi="Courier New" w:cs="Times New Roman"/>
      <w:b/>
      <w:color w:val="000000"/>
      <w:sz w:val="22"/>
      <w:u w:color="000000"/>
      <w:lang w:eastAsia="sv-SE"/>
    </w:rPr>
  </w:style>
  <w:style w:type="paragraph" w:styleId="Sidhuvud">
    <w:name w:val="header"/>
    <w:basedOn w:val="Normal"/>
    <w:link w:val="SidhuvudChar"/>
    <w:semiHidden/>
    <w:rsid w:val="004D5FB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4D5FBC"/>
    <w:rPr>
      <w:rFonts w:ascii="Verdana" w:eastAsia="Times New Roman" w:hAnsi="Verdana" w:cs="Times New Roman"/>
      <w:lang w:eastAsia="sv-SE"/>
    </w:rPr>
  </w:style>
  <w:style w:type="paragraph" w:styleId="Sidfot">
    <w:name w:val="footer"/>
    <w:basedOn w:val="Normal"/>
    <w:link w:val="SidfotChar"/>
    <w:semiHidden/>
    <w:rsid w:val="004D5FBC"/>
    <w:pPr>
      <w:tabs>
        <w:tab w:val="clear" w:pos="284"/>
      </w:tabs>
      <w:ind w:right="2211"/>
    </w:pPr>
    <w:rPr>
      <w:sz w:val="13"/>
    </w:rPr>
  </w:style>
  <w:style w:type="character" w:customStyle="1" w:styleId="SidfotChar">
    <w:name w:val="Sidfot Char"/>
    <w:basedOn w:val="Standardstycketeckensnitt"/>
    <w:link w:val="Sidfot"/>
    <w:semiHidden/>
    <w:rsid w:val="004D5FBC"/>
    <w:rPr>
      <w:rFonts w:ascii="Verdana" w:eastAsia="Times New Roman" w:hAnsi="Verdana" w:cs="Times New Roman"/>
      <w:sz w:val="13"/>
      <w:lang w:eastAsia="sv-SE"/>
    </w:rPr>
  </w:style>
  <w:style w:type="paragraph" w:styleId="Brdtext">
    <w:name w:val="Body Text"/>
    <w:basedOn w:val="Normal"/>
    <w:link w:val="BrdtextChar"/>
    <w:semiHidden/>
    <w:rsid w:val="004D5FBC"/>
    <w:pPr>
      <w:tabs>
        <w:tab w:val="clear" w:pos="284"/>
      </w:tabs>
      <w:spacing w:after="0"/>
    </w:pPr>
    <w:rPr>
      <w:b/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4D5FBC"/>
    <w:rPr>
      <w:rFonts w:ascii="Verdana" w:eastAsia="Times New Roman" w:hAnsi="Verdana" w:cs="Times New Roman"/>
      <w:b/>
      <w:sz w:val="28"/>
      <w:lang w:eastAsia="sv-SE"/>
    </w:rPr>
  </w:style>
  <w:style w:type="paragraph" w:styleId="Brdtext3">
    <w:name w:val="Body Text 3"/>
    <w:basedOn w:val="Normal"/>
    <w:link w:val="Brdtext3Char"/>
    <w:semiHidden/>
    <w:rsid w:val="004D5FBC"/>
    <w:pPr>
      <w:tabs>
        <w:tab w:val="clear" w:pos="284"/>
      </w:tabs>
      <w:spacing w:after="0"/>
    </w:pPr>
    <w:rPr>
      <w:rFonts w:ascii="Times New Roman" w:hAnsi="Times New Roman"/>
      <w:b/>
      <w:i/>
      <w:sz w:val="22"/>
    </w:rPr>
  </w:style>
  <w:style w:type="character" w:customStyle="1" w:styleId="Brdtext3Char">
    <w:name w:val="Brödtext 3 Char"/>
    <w:basedOn w:val="Standardstycketeckensnitt"/>
    <w:link w:val="Brdtext3"/>
    <w:semiHidden/>
    <w:rsid w:val="004D5FBC"/>
    <w:rPr>
      <w:rFonts w:ascii="Times New Roman" w:eastAsia="Times New Roman" w:hAnsi="Times New Roman" w:cs="Times New Roman"/>
      <w:b/>
      <w:i/>
      <w:sz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1A85-B45E-42E3-896C-6D042466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Agency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Lövkvist</dc:creator>
  <cp:lastModifiedBy>krisch001</cp:lastModifiedBy>
  <cp:revision>6</cp:revision>
  <cp:lastPrinted>2012-03-19T14:50:00Z</cp:lastPrinted>
  <dcterms:created xsi:type="dcterms:W3CDTF">2012-03-19T11:16:00Z</dcterms:created>
  <dcterms:modified xsi:type="dcterms:W3CDTF">2012-03-19T15:21:00Z</dcterms:modified>
</cp:coreProperties>
</file>