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nb-NO"/>
        </w:rPr>
        <w:drawing>
          <wp:inline distT="0" distB="0" distL="0" distR="0">
            <wp:extent cx="1186249" cy="53381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Logo_Finn_320x14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44" cy="54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  <w:r w:rsidRPr="0081133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Oslo, 1</w:t>
      </w:r>
      <w:r w:rsidR="001110E5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5</w:t>
      </w:r>
      <w:r w:rsidRPr="0081133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. ju</w:t>
      </w:r>
      <w:r w:rsidR="001110E5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li</w:t>
      </w:r>
      <w:r w:rsidRPr="0081133D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2019</w:t>
      </w:r>
    </w:p>
    <w:p w:rsidR="0081133D" w:rsidRPr="0081133D" w:rsidRDefault="0081133D" w:rsidP="0081133D">
      <w:pPr>
        <w:spacing w:before="48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proofErr w:type="spellStart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nb-NO"/>
        </w:rPr>
        <w:t>Hudya</w:t>
      </w:r>
      <w:proofErr w:type="spellEnd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nb-NO"/>
        </w:rPr>
        <w:t xml:space="preserve"> og </w:t>
      </w:r>
      <w:proofErr w:type="spellStart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nb-NO"/>
        </w:rPr>
        <w:t>Payr</w:t>
      </w:r>
      <w:proofErr w:type="spellEnd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nb-NO"/>
        </w:rPr>
        <w:t xml:space="preserve"> går sammen: blir ny </w:t>
      </w:r>
      <w:proofErr w:type="spellStart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nb-NO"/>
        </w:rPr>
        <w:t>fintech</w:t>
      </w:r>
      <w:proofErr w:type="spellEnd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nb-NO"/>
        </w:rPr>
        <w:t>-gigant </w:t>
      </w:r>
    </w:p>
    <w:p w:rsidR="0081133D" w:rsidRPr="0081133D" w:rsidRDefault="0081133D" w:rsidP="0081133D">
      <w:pPr>
        <w:spacing w:before="48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proofErr w:type="spellStart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Hudya</w:t>
      </w:r>
      <w:proofErr w:type="spellEnd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 Group og </w:t>
      </w:r>
      <w:proofErr w:type="spellStart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Payr</w:t>
      </w:r>
      <w:proofErr w:type="spellEnd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 går sammen om å bygge en ny nordisk </w:t>
      </w:r>
      <w:proofErr w:type="spellStart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fintech</w:t>
      </w:r>
      <w:proofErr w:type="spellEnd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-gigant. - Med denne avtalen posisjonerer vi oss for internasjonal vekst, sier CEO i </w:t>
      </w:r>
      <w:proofErr w:type="spellStart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Hudya</w:t>
      </w:r>
      <w:proofErr w:type="spellEnd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 Group, Børge Leknes og CEO i </w:t>
      </w:r>
      <w:proofErr w:type="spellStart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Payr</w:t>
      </w:r>
      <w:proofErr w:type="spellEnd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 xml:space="preserve">, Espen </w:t>
      </w:r>
      <w:proofErr w:type="spellStart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Einn</w:t>
      </w:r>
      <w:proofErr w:type="spellEnd"/>
      <w:r w:rsidRPr="0081133D">
        <w:rPr>
          <w:rFonts w:ascii="Calibri" w:eastAsia="Times New Roman" w:hAnsi="Calibri" w:cs="Calibri"/>
          <w:b/>
          <w:bCs/>
          <w:color w:val="000000"/>
          <w:kern w:val="36"/>
          <w:sz w:val="21"/>
          <w:szCs w:val="21"/>
          <w:lang w:eastAsia="nb-NO"/>
        </w:rPr>
        <w:t>.</w:t>
      </w: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Sammenslåingen mellom den norske fintechsuksessen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Payr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, som med 40.000 registrerte brukere har blitt et av de største uavhengige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fintech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-selskapene i Norge, og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Hudya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, som har utviklet en digital plattform for hverdagstjenester og på kort tid har kjøpt opp flere skandinaviske selskaper, er et viktig skritt i selskapenes sterke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fintech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-satsning. Sammen har de ambisjoner for internasjonal ekspansjon. </w:t>
      </w: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Espen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Einn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, CEO og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medgründer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i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Payr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, mener de to selskapene utfyller hverandre.</w:t>
      </w: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-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Payr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blir en del av et større, ambisiøst selskap med godt utbygd distribusjonsnettverk.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Hudya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får tilgang til ledende teknologiske løsninger, og et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fremoverlent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team med solid erfaring. Jeg er overbevist om at vi kombinert kan tilby forbrukerne enda bedre løsninger enn vi kunne gjort hver for oss.</w:t>
      </w: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  <w:t xml:space="preserve">Børge Leknes sier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Hudya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Group følger en systematisk vekststrategi i arbeidet med å forenkle kundenes hverdag, og at de er godt i gang med å samle forbrukerrettede tjenester og produkter på sin plattform. Sammenslåingen med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Payr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er et viktig ledd i denne strategien.</w:t>
      </w: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– 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Payr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har fått stor oppmerksomhet i bransjen for det de har oppnådd med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Payr-appen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, og vi har lenge hatt dem i søkelyset. Med denne sammenslåingen er fundamentet vårt på plass og vi blir en stor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fintech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-aktør. Vi har substans med omsetning og inntekter i konsernet, samtidig som vi med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Payr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på laget tilegner oss verdifull teknologi, kompetanse og ressurser til videre utvikling av plattformen vår både i Norden og internasjonalt.</w:t>
      </w: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Einn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påpeker at selskapenes felles visjon har vært essensielt for at avtalen nå kommer på plass.</w:t>
      </w: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  <w:t xml:space="preserve">- Vi har en lang historie med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Hudya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, og etter hvert som vi har lært dem å kjenne ser vi at vi deler visjonen om å gjøre folks økonomiske liv enklere. For oss i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Payr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har det vært viktig å finne en aktør som deler denne visjonen. Sammen er vi godt posisjonert for å lykkes internasjonalt, og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Payr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kan fullt fokusere på det vi er best på: å lage solide og innovative betalingstjenester for bedret personlig økonomi.</w:t>
      </w: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  <w:t>Ingen av partene ønsker å opplyse om konkrete detaljer rundt transaksjonen.</w:t>
      </w:r>
    </w:p>
    <w:p w:rsidR="001110E5" w:rsidRDefault="0081133D" w:rsidP="0081133D">
      <w:pPr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nb-NO"/>
        </w:rPr>
      </w:pP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</w:p>
    <w:p w:rsidR="001110E5" w:rsidRDefault="001110E5" w:rsidP="0081133D">
      <w:pPr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nb-NO"/>
        </w:rPr>
      </w:pPr>
    </w:p>
    <w:p w:rsidR="001110E5" w:rsidRDefault="001110E5" w:rsidP="0081133D">
      <w:pPr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nb-NO"/>
        </w:rPr>
      </w:pP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  <w:bookmarkStart w:id="0" w:name="_GoBack"/>
      <w:bookmarkEnd w:id="0"/>
      <w:r w:rsidRPr="0081133D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nb-NO"/>
        </w:rPr>
        <w:lastRenderedPageBreak/>
        <w:t>For ytterligere informasjon, kontakt:</w:t>
      </w: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Børge Leknes, CEO i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Hudya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Group AS,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mob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: 934 80 312 </w:t>
      </w: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  <w:t xml:space="preserve">Morten Kvam, kommunikasjonsdirektør i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Hudya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Group AS,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mob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: 930 28 970</w:t>
      </w: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  <w:t xml:space="preserve">Espen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Einn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, CEO i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Payr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AS,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mob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: 410 25 100</w:t>
      </w: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Kyrre Andersen, markedssjef i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Payr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 AS,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mob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: 916 91 878</w:t>
      </w: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Pr="0081133D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nb-NO"/>
        </w:rPr>
        <w:t xml:space="preserve">Om </w:t>
      </w:r>
      <w:proofErr w:type="spellStart"/>
      <w:r w:rsidRPr="0081133D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nb-NO"/>
        </w:rPr>
        <w:t>Hudya</w:t>
      </w:r>
      <w:proofErr w:type="spellEnd"/>
      <w:r w:rsidRPr="0081133D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nb-NO"/>
        </w:rPr>
        <w:br/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>Hudya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 xml:space="preserve"> er et fremtidsrettet, norsk konsern med virksomhet i Sverige, Danmark og Norge, og rundt 450 ansatte.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>Hudya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 xml:space="preserve"> sparer kundene for tid og penger, og har bygget en unik, digital plattform hvor de har samlet tjenester både privatpersoner og bedrifter har behov for, på ett sted. I dag tilbyr selskapet mobil, strøm, forsikring og refinansiering til ærlige vilkår og priser.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>Hudya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 xml:space="preserve"> har internasjonale ambisjoner, og jobber mot å skape og distribuere tjenester til en lav kostnad uavhengig av land, med oppstart i Skandinavia.</w:t>
      </w: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  <w:r w:rsidRPr="0081133D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</w: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  <w:r w:rsidRPr="0081133D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nb-NO"/>
        </w:rPr>
        <w:t xml:space="preserve">Om </w:t>
      </w:r>
      <w:proofErr w:type="spellStart"/>
      <w:r w:rsidRPr="0081133D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nb-NO"/>
        </w:rPr>
        <w:t>Payr</w:t>
      </w:r>
      <w:proofErr w:type="spellEnd"/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>Payr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 xml:space="preserve"> er et norsk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>fintech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 xml:space="preserve">-selskap som har utviklet en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>app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 xml:space="preserve"> for regningsbetaling og lager teknologiske løsninger for en enklere økonomisk hverdag. Selskapet fikk konsesjon fra Finanstilsynet i februar 2017, og lanserte i juni 2017 sin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>app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 xml:space="preserve"> for regningsbetaling.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>Appen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 xml:space="preserve"> er siden etablert som en avansert markedsplattform for forbrukertjenester. I 2018 ble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>Payr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 xml:space="preserve"> kåret til et av de 100 mest innovative </w:t>
      </w:r>
      <w:proofErr w:type="spellStart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>fintech</w:t>
      </w:r>
      <w:proofErr w:type="spellEnd"/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>-selskapene i verden av KPMG og H2 Ventures, som eneste norske selskap. </w:t>
      </w:r>
    </w:p>
    <w:p w:rsidR="0081133D" w:rsidRPr="0081133D" w:rsidRDefault="0081133D" w:rsidP="0081133D">
      <w:pPr>
        <w:rPr>
          <w:rFonts w:ascii="Times New Roman" w:eastAsia="Times New Roman" w:hAnsi="Times New Roman" w:cs="Times New Roman"/>
          <w:lang w:eastAsia="nb-NO"/>
        </w:rPr>
      </w:pPr>
      <w:r w:rsidRPr="0081133D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nb-NO"/>
        </w:rPr>
        <w:t>Per dags dato har selskapet 40 000 registrerte brukere i Norge som har gjennomført betalinger for over en milliard kroner. </w:t>
      </w:r>
    </w:p>
    <w:p w:rsidR="0081133D" w:rsidRPr="0081133D" w:rsidRDefault="0081133D" w:rsidP="0081133D">
      <w:pPr>
        <w:spacing w:after="240"/>
        <w:rPr>
          <w:rFonts w:ascii="Times New Roman" w:eastAsia="Times New Roman" w:hAnsi="Times New Roman" w:cs="Times New Roman"/>
          <w:lang w:eastAsia="nb-NO"/>
        </w:rPr>
      </w:pPr>
      <w:r w:rsidRPr="0081133D">
        <w:rPr>
          <w:rFonts w:ascii="Times New Roman" w:eastAsia="Times New Roman" w:hAnsi="Times New Roman" w:cs="Times New Roman"/>
          <w:lang w:eastAsia="nb-NO"/>
        </w:rPr>
        <w:br/>
      </w:r>
      <w:r w:rsidRPr="0081133D">
        <w:rPr>
          <w:rFonts w:ascii="Times New Roman" w:eastAsia="Times New Roman" w:hAnsi="Times New Roman" w:cs="Times New Roman"/>
          <w:lang w:eastAsia="nb-NO"/>
        </w:rPr>
        <w:br/>
      </w:r>
      <w:r w:rsidRPr="0081133D">
        <w:rPr>
          <w:rFonts w:ascii="Times New Roman" w:eastAsia="Times New Roman" w:hAnsi="Times New Roman" w:cs="Times New Roman"/>
          <w:lang w:eastAsia="nb-NO"/>
        </w:rPr>
        <w:br/>
      </w:r>
      <w:r w:rsidRPr="0081133D">
        <w:rPr>
          <w:rFonts w:ascii="Times New Roman" w:eastAsia="Times New Roman" w:hAnsi="Times New Roman" w:cs="Times New Roman"/>
          <w:lang w:eastAsia="nb-NO"/>
        </w:rPr>
        <w:br/>
      </w:r>
      <w:r w:rsidRPr="0081133D">
        <w:rPr>
          <w:rFonts w:ascii="Times New Roman" w:eastAsia="Times New Roman" w:hAnsi="Times New Roman" w:cs="Times New Roman"/>
          <w:lang w:eastAsia="nb-NO"/>
        </w:rPr>
        <w:br/>
      </w:r>
    </w:p>
    <w:p w:rsidR="0057647B" w:rsidRDefault="001110E5"/>
    <w:sectPr w:rsidR="0057647B" w:rsidSect="00AF6D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3D"/>
    <w:rsid w:val="001110E5"/>
    <w:rsid w:val="0081133D"/>
    <w:rsid w:val="009C72A8"/>
    <w:rsid w:val="00A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16EE7"/>
  <w14:defaultImageDpi w14:val="32767"/>
  <w15:chartTrackingRefBased/>
  <w15:docId w15:val="{6EE4E061-BC82-854C-A597-4BA2AB33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113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33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11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2</cp:revision>
  <dcterms:created xsi:type="dcterms:W3CDTF">2019-07-14T08:24:00Z</dcterms:created>
  <dcterms:modified xsi:type="dcterms:W3CDTF">2019-07-14T08:24:00Z</dcterms:modified>
</cp:coreProperties>
</file>