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9228" w14:textId="249E7F69" w:rsidR="00C22D55" w:rsidRPr="00C22D55" w:rsidRDefault="00C22D55" w:rsidP="00C22D55">
      <w:pPr>
        <w:shd w:val="clear" w:color="auto" w:fill="FFFFFF"/>
        <w:spacing w:after="270"/>
        <w:rPr>
          <w:rFonts w:ascii="Helvetica Neue" w:eastAsia="Times New Roman" w:hAnsi="Helvetica Neue" w:cs="Times New Roman"/>
          <w:color w:val="555555"/>
          <w:lang w:eastAsia="sv-SE"/>
        </w:rPr>
      </w:pPr>
      <w:r w:rsidRPr="00E4269F">
        <w:rPr>
          <w:rFonts w:cstheme="minorHAnsi"/>
          <w:noProof/>
          <w:color w:val="1F497D"/>
          <w:lang w:eastAsia="sv-SE"/>
        </w:rPr>
        <w:drawing>
          <wp:inline distT="0" distB="0" distL="0" distR="0" wp14:anchorId="5419BBEE" wp14:editId="7A4B7A6A">
            <wp:extent cx="1428750" cy="732354"/>
            <wp:effectExtent l="0" t="0" r="0" b="0"/>
            <wp:docPr id="2" name="Picture 2" descr="email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49" cy="7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A76">
        <w:rPr>
          <w:rFonts w:ascii="Helvetica Neue" w:eastAsia="Times New Roman" w:hAnsi="Helvetica Neue" w:cs="Times New Roman"/>
          <w:color w:val="555555"/>
          <w:lang w:eastAsia="sv-SE"/>
        </w:rPr>
        <w:tab/>
      </w:r>
      <w:r w:rsidR="00034A76">
        <w:rPr>
          <w:rFonts w:ascii="Helvetica Neue" w:eastAsia="Times New Roman" w:hAnsi="Helvetica Neue" w:cs="Times New Roman"/>
          <w:color w:val="555555"/>
          <w:lang w:eastAsia="sv-SE"/>
        </w:rPr>
        <w:tab/>
      </w:r>
      <w:r w:rsidR="00C147CE">
        <w:rPr>
          <w:rFonts w:ascii="Santander Text Light" w:eastAsia="Times New Roman" w:hAnsi="Santander Text Light" w:cs="Times New Roman"/>
          <w:color w:val="FF0000"/>
          <w:sz w:val="20"/>
          <w:szCs w:val="20"/>
          <w:lang w:eastAsia="sv-SE"/>
        </w:rPr>
        <w:tab/>
        <w:t>Pressmeddelande 10 maj 2019</w:t>
      </w:r>
    </w:p>
    <w:p w14:paraId="2E72EAE9" w14:textId="77777777" w:rsidR="00C43A08" w:rsidRDefault="00C43A08" w:rsidP="00C147CE">
      <w:pPr>
        <w:rPr>
          <w:b/>
        </w:rPr>
      </w:pPr>
    </w:p>
    <w:p w14:paraId="31D01A2E" w14:textId="77777777" w:rsidR="00C147CE" w:rsidRPr="00C147CE" w:rsidRDefault="00C147CE" w:rsidP="00C147CE">
      <w:pPr>
        <w:rPr>
          <w:b/>
        </w:rPr>
      </w:pPr>
      <w:r w:rsidRPr="00C147CE">
        <w:rPr>
          <w:b/>
        </w:rPr>
        <w:t xml:space="preserve">Mänskliga faktorn var den bakomliggande orsaken till stort felaktigt mailutskick från Santander </w:t>
      </w:r>
      <w:proofErr w:type="spellStart"/>
      <w:r w:rsidRPr="00C147CE">
        <w:rPr>
          <w:b/>
        </w:rPr>
        <w:t>Consumer</w:t>
      </w:r>
      <w:proofErr w:type="spellEnd"/>
      <w:r w:rsidRPr="00C147CE">
        <w:rPr>
          <w:b/>
        </w:rPr>
        <w:t xml:space="preserve"> Bank Sverige </w:t>
      </w:r>
    </w:p>
    <w:p w14:paraId="2F57B68D" w14:textId="77777777" w:rsidR="00C147CE" w:rsidRPr="00C147CE" w:rsidRDefault="00C147CE" w:rsidP="00034A76">
      <w:pPr>
        <w:rPr>
          <w:rFonts w:ascii="Santander Text" w:hAnsi="Santander Text"/>
          <w:b/>
          <w:sz w:val="22"/>
          <w:szCs w:val="22"/>
        </w:rPr>
      </w:pPr>
    </w:p>
    <w:p w14:paraId="53030DAC" w14:textId="77777777" w:rsidR="00C147CE" w:rsidRPr="00C147CE" w:rsidRDefault="00C147CE" w:rsidP="00034A76">
      <w:pPr>
        <w:rPr>
          <w:rFonts w:ascii="Santander Text" w:hAnsi="Santander Text"/>
          <w:b/>
          <w:sz w:val="22"/>
          <w:szCs w:val="22"/>
        </w:rPr>
      </w:pPr>
    </w:p>
    <w:p w14:paraId="591A43F0" w14:textId="77777777" w:rsidR="00C147CE" w:rsidRDefault="00C147CE" w:rsidP="00C147CE"/>
    <w:p w14:paraId="5FAD3FA1" w14:textId="77777777" w:rsidR="00C147CE" w:rsidRPr="00C43A08" w:rsidRDefault="00C147CE" w:rsidP="00C147CE">
      <w:pPr>
        <w:rPr>
          <w:b/>
        </w:rPr>
      </w:pPr>
      <w:r w:rsidRPr="00C43A08">
        <w:rPr>
          <w:b/>
        </w:rPr>
        <w:t>Vad har hänt</w:t>
      </w:r>
    </w:p>
    <w:p w14:paraId="146EDD7B" w14:textId="5D3A496F" w:rsidR="00C147CE" w:rsidRDefault="00C147CE" w:rsidP="00C147CE">
      <w:r>
        <w:t xml:space="preserve">Fredag den 10 maj </w:t>
      </w:r>
      <w:r w:rsidR="002658B2">
        <w:t xml:space="preserve">med början </w:t>
      </w:r>
      <w:r>
        <w:t>vid lunchtid fick många mail där de välkomnades som ny Nissan kortkund till Santander. Detta mail var ämnat till ett fåtal kunder som nyligen ansökt om Nissan-kortet.</w:t>
      </w:r>
    </w:p>
    <w:p w14:paraId="7C3370ED" w14:textId="77777777" w:rsidR="00C147CE" w:rsidRDefault="00C147CE" w:rsidP="00C147CE"/>
    <w:p w14:paraId="5C802B9B" w14:textId="77777777" w:rsidR="00C147CE" w:rsidRPr="00C43A08" w:rsidRDefault="00C147CE" w:rsidP="00C147CE">
      <w:pPr>
        <w:rPr>
          <w:b/>
        </w:rPr>
      </w:pPr>
      <w:r w:rsidRPr="00C43A08">
        <w:rPr>
          <w:b/>
        </w:rPr>
        <w:t>Vad gick fel</w:t>
      </w:r>
    </w:p>
    <w:p w14:paraId="3C15CEB9" w14:textId="5BA7506B" w:rsidR="00C147CE" w:rsidRDefault="00C147CE" w:rsidP="00C147CE">
      <w:r>
        <w:t xml:space="preserve">Vid selekteringen av mottagarna för det planerade utskicket skedde ett handhavande fel som ledde till att många fler än de som skulle </w:t>
      </w:r>
      <w:r w:rsidR="002658B2">
        <w:t>få</w:t>
      </w:r>
      <w:r>
        <w:t xml:space="preserve"> mailet tyvärr fick det i sin inkorg.</w:t>
      </w:r>
    </w:p>
    <w:p w14:paraId="2BA85AE3" w14:textId="77777777" w:rsidR="00C147CE" w:rsidRDefault="00C147CE" w:rsidP="00C147CE"/>
    <w:p w14:paraId="74B37B79" w14:textId="019D39FD" w:rsidR="00C147CE" w:rsidRPr="00C43A08" w:rsidRDefault="002658B2" w:rsidP="00C147CE">
      <w:pPr>
        <w:rPr>
          <w:b/>
        </w:rPr>
      </w:pPr>
      <w:r>
        <w:rPr>
          <w:b/>
        </w:rPr>
        <w:t xml:space="preserve">Mottagarna behöver inte göra något </w:t>
      </w:r>
    </w:p>
    <w:p w14:paraId="2494B5F6" w14:textId="77777777" w:rsidR="00C147CE" w:rsidRDefault="00C147CE" w:rsidP="00C147CE">
      <w:r>
        <w:t xml:space="preserve">Ingen som fått det felaktiga utskicket behöver känna någon oro att de har blivit föremål för någon kreditupplysning, eller bedrägeri. </w:t>
      </w:r>
    </w:p>
    <w:p w14:paraId="78157282" w14:textId="77777777" w:rsidR="00C147CE" w:rsidRDefault="00C147CE" w:rsidP="00C147CE"/>
    <w:p w14:paraId="69D6E4C1" w14:textId="77777777" w:rsidR="00C147CE" w:rsidRPr="00C43A08" w:rsidRDefault="00C147CE" w:rsidP="00C147CE">
      <w:pPr>
        <w:rPr>
          <w:b/>
        </w:rPr>
      </w:pPr>
      <w:r w:rsidRPr="00C43A08">
        <w:rPr>
          <w:b/>
        </w:rPr>
        <w:t>Vad gör vi nu</w:t>
      </w:r>
    </w:p>
    <w:p w14:paraId="74129FF2" w14:textId="20887811" w:rsidR="00C147CE" w:rsidRDefault="00C147CE" w:rsidP="00C147CE">
      <w:r>
        <w:t>Våra telefoner blev överbelastade i samband med utskicket vilket gjorde det svårt för våra kun</w:t>
      </w:r>
      <w:r w:rsidR="00C43A08">
        <w:t xml:space="preserve">der att nå oss. </w:t>
      </w:r>
    </w:p>
    <w:p w14:paraId="47F51737" w14:textId="77777777" w:rsidR="00C43A08" w:rsidRDefault="00C43A08" w:rsidP="00C147CE"/>
    <w:p w14:paraId="098EECF8" w14:textId="77777777" w:rsidR="00C147CE" w:rsidRDefault="00C147CE" w:rsidP="00C147CE">
      <w:r>
        <w:t>Vi arbetar hårt för att nå ut med den här informationen till berörda och för att be om ursäkt.</w:t>
      </w:r>
    </w:p>
    <w:p w14:paraId="37306025" w14:textId="77777777" w:rsidR="00C147CE" w:rsidRPr="00C147CE" w:rsidRDefault="00C147CE" w:rsidP="00034A76">
      <w:pPr>
        <w:rPr>
          <w:rFonts w:ascii="Santander Text" w:hAnsi="Santander Text"/>
          <w:b/>
          <w:sz w:val="22"/>
          <w:szCs w:val="22"/>
        </w:rPr>
      </w:pPr>
    </w:p>
    <w:p w14:paraId="55E52B0E" w14:textId="77777777" w:rsidR="00C147CE" w:rsidRPr="00C147CE" w:rsidRDefault="00C147CE" w:rsidP="00034A76">
      <w:pPr>
        <w:rPr>
          <w:rFonts w:ascii="Santander Text" w:hAnsi="Santander Text"/>
          <w:b/>
          <w:sz w:val="22"/>
          <w:szCs w:val="22"/>
        </w:rPr>
      </w:pPr>
    </w:p>
    <w:p w14:paraId="53B19A17" w14:textId="77777777" w:rsidR="00C147CE" w:rsidRPr="00C147CE" w:rsidRDefault="00C147CE" w:rsidP="00034A76">
      <w:pPr>
        <w:rPr>
          <w:rFonts w:ascii="Santander Text" w:hAnsi="Santander Text"/>
          <w:b/>
          <w:sz w:val="22"/>
          <w:szCs w:val="22"/>
        </w:rPr>
      </w:pPr>
    </w:p>
    <w:p w14:paraId="770457E7" w14:textId="77777777" w:rsidR="00034A76" w:rsidRPr="00457EE6" w:rsidRDefault="00034A76" w:rsidP="00034A76">
      <w:pPr>
        <w:rPr>
          <w:rFonts w:ascii="Santander Text" w:hAnsi="Santander Text"/>
          <w:sz w:val="22"/>
          <w:szCs w:val="22"/>
          <w:lang w:val="en-US"/>
        </w:rPr>
      </w:pPr>
      <w:proofErr w:type="spellStart"/>
      <w:r w:rsidRPr="00457EE6">
        <w:rPr>
          <w:rFonts w:ascii="Santander Text" w:hAnsi="Santander Text"/>
          <w:b/>
          <w:sz w:val="22"/>
          <w:szCs w:val="22"/>
          <w:lang w:val="en-US"/>
        </w:rPr>
        <w:t>Kontakt</w:t>
      </w:r>
      <w:proofErr w:type="spellEnd"/>
      <w:proofErr w:type="gramStart"/>
      <w:r w:rsidRPr="00457EE6">
        <w:rPr>
          <w:rFonts w:ascii="Santander Text" w:hAnsi="Santander Text"/>
          <w:b/>
          <w:sz w:val="22"/>
          <w:szCs w:val="22"/>
          <w:lang w:val="en-US"/>
        </w:rPr>
        <w:t>:</w:t>
      </w:r>
      <w:proofErr w:type="gramEnd"/>
      <w:r w:rsidRPr="00457EE6">
        <w:rPr>
          <w:rFonts w:ascii="Santander Text" w:hAnsi="Santander Text"/>
          <w:sz w:val="22"/>
          <w:szCs w:val="22"/>
          <w:lang w:val="en-US"/>
        </w:rPr>
        <w:br/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 xml:space="preserve">Annica Saltskog / Corporate Communication </w:t>
      </w:r>
      <w:r>
        <w:rPr>
          <w:rFonts w:ascii="Santander Text" w:hAnsi="Santander Text" w:cstheme="minorHAnsi"/>
          <w:sz w:val="22"/>
          <w:szCs w:val="22"/>
          <w:lang w:val="en-US"/>
        </w:rPr>
        <w:t xml:space="preserve">&amp; PR </w:t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>Sweden</w:t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br/>
      </w:r>
      <w:hyperlink r:id="rId7" w:history="1">
        <w:r w:rsidRPr="00457EE6">
          <w:rPr>
            <w:rStyle w:val="Hyperlink"/>
            <w:rFonts w:ascii="Santander Text" w:hAnsi="Santander Text" w:cstheme="minorHAnsi"/>
            <w:sz w:val="22"/>
            <w:szCs w:val="22"/>
            <w:lang w:val="en-US"/>
          </w:rPr>
          <w:t>annica.saltskog@santanderconsumer.se</w:t>
        </w:r>
      </w:hyperlink>
      <w:r w:rsidRPr="00457EE6">
        <w:rPr>
          <w:rStyle w:val="Hyperlink"/>
          <w:rFonts w:ascii="Santander Text" w:hAnsi="Santander Text" w:cstheme="minorHAnsi"/>
          <w:sz w:val="22"/>
          <w:szCs w:val="22"/>
          <w:lang w:val="en-US"/>
        </w:rPr>
        <w:t xml:space="preserve"> </w:t>
      </w:r>
      <w:r w:rsidRPr="00457EE6">
        <w:rPr>
          <w:rStyle w:val="Hyperlink"/>
          <w:rFonts w:ascii="Santander Text" w:hAnsi="Santander Text" w:cstheme="minorHAnsi"/>
          <w:sz w:val="22"/>
          <w:szCs w:val="22"/>
          <w:lang w:val="en-US"/>
        </w:rPr>
        <w:br/>
      </w:r>
      <w:r w:rsidRPr="00457EE6">
        <w:rPr>
          <w:rFonts w:ascii="Santander Text" w:hAnsi="Santander Text" w:cstheme="minorHAnsi"/>
          <w:sz w:val="22"/>
          <w:szCs w:val="22"/>
          <w:lang w:val="en-US"/>
        </w:rPr>
        <w:t>Tel: +46 72 454 00 27</w:t>
      </w:r>
    </w:p>
    <w:p w14:paraId="7CAD2E8D" w14:textId="77777777" w:rsidR="00034A76" w:rsidRPr="005B36B2" w:rsidRDefault="00034A76" w:rsidP="00034A76">
      <w:pPr>
        <w:rPr>
          <w:rFonts w:ascii="Santander Text Light" w:hAnsi="Santander Text Light"/>
          <w:i/>
          <w:sz w:val="22"/>
          <w:szCs w:val="22"/>
          <w:lang w:val="en-US"/>
        </w:rPr>
      </w:pPr>
    </w:p>
    <w:p w14:paraId="66FCEC58" w14:textId="77777777" w:rsidR="00034A76" w:rsidRPr="00A612F0" w:rsidRDefault="00034A76" w:rsidP="00A612F0">
      <w:pPr>
        <w:shd w:val="clear" w:color="auto" w:fill="FFFFFF"/>
        <w:spacing w:after="270"/>
        <w:rPr>
          <w:rFonts w:ascii="Santander Text" w:eastAsia="Times New Roman" w:hAnsi="Santander Text" w:cs="Times New Roman"/>
          <w:color w:val="000000" w:themeColor="text1"/>
          <w:lang w:eastAsia="sv-SE"/>
        </w:rPr>
      </w:pPr>
      <w:bookmarkStart w:id="0" w:name="_GoBack"/>
      <w:bookmarkEnd w:id="0"/>
    </w:p>
    <w:sectPr w:rsidR="00034A76" w:rsidRPr="00A612F0" w:rsidSect="00701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tander Tex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tander Text Light">
    <w:altName w:val="Arial"/>
    <w:panose1 w:val="00000000000000000000"/>
    <w:charset w:val="4D"/>
    <w:family w:val="swiss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6B4D"/>
    <w:multiLevelType w:val="hybridMultilevel"/>
    <w:tmpl w:val="27FC4232"/>
    <w:lvl w:ilvl="0" w:tplc="5854DF82">
      <w:start w:val="80"/>
      <w:numFmt w:val="bullet"/>
      <w:lvlText w:val="–"/>
      <w:lvlJc w:val="left"/>
      <w:pPr>
        <w:ind w:left="720" w:hanging="360"/>
      </w:pPr>
      <w:rPr>
        <w:rFonts w:ascii="Santander Text" w:eastAsia="Times New Roman" w:hAnsi="Santander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0B72"/>
    <w:multiLevelType w:val="multilevel"/>
    <w:tmpl w:val="ADD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03BF"/>
    <w:multiLevelType w:val="hybridMultilevel"/>
    <w:tmpl w:val="89CE246E"/>
    <w:lvl w:ilvl="0" w:tplc="5A2CBEC2">
      <w:start w:val="1"/>
      <w:numFmt w:val="bullet"/>
      <w:lvlText w:val="–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2060"/>
    <w:multiLevelType w:val="hybridMultilevel"/>
    <w:tmpl w:val="118693F2"/>
    <w:lvl w:ilvl="0" w:tplc="C60C68AC">
      <w:start w:val="80"/>
      <w:numFmt w:val="bullet"/>
      <w:lvlText w:val="–"/>
      <w:lvlJc w:val="left"/>
      <w:pPr>
        <w:ind w:left="720" w:hanging="360"/>
      </w:pPr>
      <w:rPr>
        <w:rFonts w:ascii="Santander Text" w:eastAsia="Times New Roman" w:hAnsi="Santander Text" w:cs="Times New Roman" w:hint="default"/>
        <w:color w:val="11111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A5403"/>
    <w:multiLevelType w:val="multilevel"/>
    <w:tmpl w:val="607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90A9E"/>
    <w:multiLevelType w:val="multilevel"/>
    <w:tmpl w:val="E63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B165C"/>
    <w:multiLevelType w:val="hybridMultilevel"/>
    <w:tmpl w:val="6814480A"/>
    <w:lvl w:ilvl="0" w:tplc="7F729A8C">
      <w:start w:val="1"/>
      <w:numFmt w:val="bullet"/>
      <w:lvlText w:val="–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55"/>
    <w:rsid w:val="00034A76"/>
    <w:rsid w:val="00045DFD"/>
    <w:rsid w:val="000A18A5"/>
    <w:rsid w:val="002658B2"/>
    <w:rsid w:val="002B1110"/>
    <w:rsid w:val="002F39D9"/>
    <w:rsid w:val="004110A1"/>
    <w:rsid w:val="00413650"/>
    <w:rsid w:val="0054214C"/>
    <w:rsid w:val="0055385B"/>
    <w:rsid w:val="00555D0F"/>
    <w:rsid w:val="00585D57"/>
    <w:rsid w:val="005F7F78"/>
    <w:rsid w:val="006A4A55"/>
    <w:rsid w:val="006F4F82"/>
    <w:rsid w:val="0070184D"/>
    <w:rsid w:val="00772D29"/>
    <w:rsid w:val="007A3AE1"/>
    <w:rsid w:val="007D6FD1"/>
    <w:rsid w:val="00812F6F"/>
    <w:rsid w:val="008650F6"/>
    <w:rsid w:val="009863F5"/>
    <w:rsid w:val="009C764C"/>
    <w:rsid w:val="009D77DF"/>
    <w:rsid w:val="00A612F0"/>
    <w:rsid w:val="00AB321A"/>
    <w:rsid w:val="00AF7040"/>
    <w:rsid w:val="00B6663C"/>
    <w:rsid w:val="00B813E9"/>
    <w:rsid w:val="00C147CE"/>
    <w:rsid w:val="00C22D55"/>
    <w:rsid w:val="00C43A08"/>
    <w:rsid w:val="00C8559A"/>
    <w:rsid w:val="00CC2D40"/>
    <w:rsid w:val="00DB7049"/>
    <w:rsid w:val="00E20426"/>
    <w:rsid w:val="00E907D3"/>
    <w:rsid w:val="00EA638E"/>
    <w:rsid w:val="00EC24AC"/>
    <w:rsid w:val="00F21CC1"/>
    <w:rsid w:val="00F42BC9"/>
    <w:rsid w:val="00F47913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48F"/>
  <w15:chartTrackingRefBased/>
  <w15:docId w15:val="{5C27C3D0-11A4-464A-8DEE-46431B9E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Emphasis">
    <w:name w:val="Emphasis"/>
    <w:basedOn w:val="DefaultParagraphFont"/>
    <w:uiPriority w:val="20"/>
    <w:qFormat/>
    <w:rsid w:val="00C22D55"/>
    <w:rPr>
      <w:i/>
      <w:iCs/>
    </w:rPr>
  </w:style>
  <w:style w:type="character" w:styleId="Strong">
    <w:name w:val="Strong"/>
    <w:basedOn w:val="DefaultParagraphFont"/>
    <w:uiPriority w:val="22"/>
    <w:qFormat/>
    <w:rsid w:val="00C22D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2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ca.saltskog@santanderconsum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3C5AD.502655A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Saltskog</dc:creator>
  <cp:keywords/>
  <dc:description/>
  <cp:lastModifiedBy>Annica Saltskog</cp:lastModifiedBy>
  <cp:revision>3</cp:revision>
  <dcterms:created xsi:type="dcterms:W3CDTF">2019-05-10T11:57:00Z</dcterms:created>
  <dcterms:modified xsi:type="dcterms:W3CDTF">2019-05-10T12:31:00Z</dcterms:modified>
</cp:coreProperties>
</file>