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7CC7" w14:textId="109188A2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b/>
          <w:bCs/>
          <w:sz w:val="24"/>
          <w:szCs w:val="24"/>
        </w:rPr>
      </w:pPr>
      <w:r w:rsidRPr="004020C2">
        <w:rPr>
          <w:b/>
          <w:bCs/>
          <w:sz w:val="24"/>
          <w:szCs w:val="24"/>
        </w:rPr>
        <w:t>Polestar indgår strategisk samarbejde med Circulor for at sikre gennemsigtighed i forsyningskæde</w:t>
      </w:r>
    </w:p>
    <w:p w14:paraId="1C939059" w14:textId="77777777" w:rsidR="00657B07" w:rsidRPr="00657B07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rFonts w:ascii="Calibri" w:eastAsia="Calibri" w:hAnsi="Calibri" w:cs="Times New Roman"/>
          <w:b/>
          <w:bCs/>
          <w:color w:val="auto"/>
          <w:spacing w:val="0"/>
          <w:sz w:val="24"/>
          <w:szCs w:val="24"/>
          <w:lang w:eastAsia="en-US"/>
        </w:rPr>
      </w:pPr>
    </w:p>
    <w:p w14:paraId="641566B2" w14:textId="77777777" w:rsidR="00657B07" w:rsidRPr="004020C2" w:rsidRDefault="00657B07" w:rsidP="00657B07">
      <w:pPr>
        <w:numPr>
          <w:ilvl w:val="0"/>
          <w:numId w:val="17"/>
        </w:numPr>
        <w:tabs>
          <w:tab w:val="clear" w:pos="4820"/>
          <w:tab w:val="clear" w:pos="5103"/>
        </w:tabs>
        <w:spacing w:line="240" w:lineRule="auto"/>
        <w:ind w:right="0"/>
        <w:contextualSpacing/>
        <w:rPr>
          <w:sz w:val="24"/>
          <w:szCs w:val="24"/>
        </w:rPr>
      </w:pPr>
      <w:r w:rsidRPr="004020C2">
        <w:rPr>
          <w:sz w:val="24"/>
          <w:szCs w:val="24"/>
        </w:rPr>
        <w:t xml:space="preserve">Polestar indgår strategisk samarbejde med </w:t>
      </w:r>
      <w:proofErr w:type="spellStart"/>
      <w:r w:rsidRPr="004020C2">
        <w:rPr>
          <w:sz w:val="24"/>
          <w:szCs w:val="24"/>
        </w:rPr>
        <w:t>blockchain</w:t>
      </w:r>
      <w:proofErr w:type="spellEnd"/>
      <w:r w:rsidRPr="004020C2">
        <w:rPr>
          <w:sz w:val="24"/>
          <w:szCs w:val="24"/>
        </w:rPr>
        <w:t>-udbyderen Circulor</w:t>
      </w:r>
    </w:p>
    <w:p w14:paraId="241195A1" w14:textId="23B6B76E" w:rsidR="00657B07" w:rsidRPr="004020C2" w:rsidRDefault="00657B07" w:rsidP="00657B07">
      <w:pPr>
        <w:numPr>
          <w:ilvl w:val="0"/>
          <w:numId w:val="17"/>
        </w:numPr>
        <w:tabs>
          <w:tab w:val="clear" w:pos="4820"/>
          <w:tab w:val="clear" w:pos="5103"/>
        </w:tabs>
        <w:spacing w:line="240" w:lineRule="auto"/>
        <w:ind w:right="0"/>
        <w:contextualSpacing/>
        <w:rPr>
          <w:sz w:val="24"/>
          <w:szCs w:val="24"/>
        </w:rPr>
      </w:pPr>
      <w:r w:rsidRPr="004020C2">
        <w:rPr>
          <w:sz w:val="24"/>
          <w:szCs w:val="24"/>
        </w:rPr>
        <w:t xml:space="preserve">Samarbejdet har til formål at skabe </w:t>
      </w:r>
      <w:proofErr w:type="spellStart"/>
      <w:r w:rsidRPr="004020C2">
        <w:rPr>
          <w:sz w:val="24"/>
          <w:szCs w:val="24"/>
        </w:rPr>
        <w:t>blockchain</w:t>
      </w:r>
      <w:proofErr w:type="spellEnd"/>
      <w:r w:rsidRPr="004020C2">
        <w:rPr>
          <w:sz w:val="24"/>
          <w:szCs w:val="24"/>
        </w:rPr>
        <w:t xml:space="preserve"> sporbarhed og spore CO2e-</w:t>
      </w:r>
      <w:r w:rsidR="0012373C" w:rsidRPr="004020C2">
        <w:rPr>
          <w:sz w:val="24"/>
          <w:szCs w:val="24"/>
        </w:rPr>
        <w:t>fod</w:t>
      </w:r>
      <w:r w:rsidRPr="004020C2">
        <w:rPr>
          <w:sz w:val="24"/>
          <w:szCs w:val="24"/>
        </w:rPr>
        <w:t xml:space="preserve">aftryk </w:t>
      </w:r>
    </w:p>
    <w:p w14:paraId="51A60898" w14:textId="70421A91" w:rsidR="00657B07" w:rsidRPr="004020C2" w:rsidRDefault="00657B07" w:rsidP="00657B07">
      <w:pPr>
        <w:numPr>
          <w:ilvl w:val="0"/>
          <w:numId w:val="17"/>
        </w:numPr>
        <w:tabs>
          <w:tab w:val="clear" w:pos="4820"/>
          <w:tab w:val="clear" w:pos="5103"/>
        </w:tabs>
        <w:spacing w:line="240" w:lineRule="auto"/>
        <w:ind w:right="0"/>
        <w:contextualSpacing/>
        <w:rPr>
          <w:sz w:val="24"/>
          <w:szCs w:val="24"/>
        </w:rPr>
      </w:pPr>
      <w:r w:rsidRPr="004020C2">
        <w:rPr>
          <w:sz w:val="24"/>
          <w:szCs w:val="24"/>
        </w:rPr>
        <w:t xml:space="preserve">Samarbejdet har </w:t>
      </w:r>
      <w:r w:rsidR="00625AC9" w:rsidRPr="004020C2">
        <w:rPr>
          <w:sz w:val="24"/>
          <w:szCs w:val="24"/>
        </w:rPr>
        <w:t>høje</w:t>
      </w:r>
      <w:r w:rsidRPr="004020C2">
        <w:rPr>
          <w:sz w:val="24"/>
          <w:szCs w:val="24"/>
        </w:rPr>
        <w:t xml:space="preserve"> ambitioner og muliggør en hidtil uset gennemsigtighed i forsyningskæden</w:t>
      </w:r>
    </w:p>
    <w:p w14:paraId="69A49784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6A559D29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Elbilmærket, Polestar, er med til at skabe en bevægelse for mere gennemsigtighed i hele bilindustrien for at fremskynde skiftet til en klimaneutral fremtid. </w:t>
      </w:r>
    </w:p>
    <w:p w14:paraId="717B118C" w14:textId="3CC3682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Gennemsigtighed er </w:t>
      </w:r>
      <w:r w:rsidR="00625AC9" w:rsidRPr="004020C2">
        <w:rPr>
          <w:sz w:val="24"/>
          <w:szCs w:val="24"/>
        </w:rPr>
        <w:t>hjørnesten</w:t>
      </w:r>
      <w:r w:rsidR="00952796" w:rsidRPr="004020C2">
        <w:rPr>
          <w:sz w:val="24"/>
          <w:szCs w:val="24"/>
        </w:rPr>
        <w:t>en</w:t>
      </w:r>
      <w:r w:rsidRPr="004020C2">
        <w:rPr>
          <w:sz w:val="24"/>
          <w:szCs w:val="24"/>
        </w:rPr>
        <w:t xml:space="preserve"> for den svenske elbilproducents ambitiøse bæredygtighedsstrategi. </w:t>
      </w:r>
      <w:r w:rsidR="00952796" w:rsidRPr="004020C2">
        <w:rPr>
          <w:sz w:val="24"/>
          <w:szCs w:val="24"/>
        </w:rPr>
        <w:t xml:space="preserve">Derfor er det vigtigt for Polestar at </w:t>
      </w:r>
      <w:r w:rsidRPr="004020C2">
        <w:rPr>
          <w:sz w:val="24"/>
          <w:szCs w:val="24"/>
        </w:rPr>
        <w:t>spor</w:t>
      </w:r>
      <w:r w:rsidR="00952796" w:rsidRPr="004020C2">
        <w:rPr>
          <w:sz w:val="24"/>
          <w:szCs w:val="24"/>
        </w:rPr>
        <w:t xml:space="preserve">e </w:t>
      </w:r>
      <w:r w:rsidRPr="004020C2">
        <w:rPr>
          <w:sz w:val="24"/>
          <w:szCs w:val="24"/>
        </w:rPr>
        <w:t>de materialer og mineraler, der bliver brugt i batterier</w:t>
      </w:r>
      <w:r w:rsidR="00952796" w:rsidRPr="004020C2">
        <w:rPr>
          <w:sz w:val="24"/>
          <w:szCs w:val="24"/>
        </w:rPr>
        <w:t>ne</w:t>
      </w:r>
      <w:r w:rsidR="00FB384E" w:rsidRPr="004020C2">
        <w:rPr>
          <w:sz w:val="24"/>
          <w:szCs w:val="24"/>
        </w:rPr>
        <w:t xml:space="preserve">. </w:t>
      </w:r>
    </w:p>
    <w:p w14:paraId="195D1808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236F9B3D" w14:textId="75B0FB24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Circulor understøtter virksomheder i at opnå mere bæredygtige forsyningskæder og arbejder med </w:t>
      </w:r>
      <w:proofErr w:type="spellStart"/>
      <w:r w:rsidRPr="004020C2">
        <w:rPr>
          <w:sz w:val="24"/>
          <w:szCs w:val="24"/>
        </w:rPr>
        <w:t>blockchain</w:t>
      </w:r>
      <w:proofErr w:type="spellEnd"/>
      <w:r w:rsidR="0012373C" w:rsidRPr="004020C2">
        <w:rPr>
          <w:sz w:val="24"/>
          <w:szCs w:val="24"/>
        </w:rPr>
        <w:t>-</w:t>
      </w:r>
      <w:r w:rsidRPr="004020C2">
        <w:rPr>
          <w:sz w:val="24"/>
          <w:szCs w:val="24"/>
        </w:rPr>
        <w:t xml:space="preserve">teknologi for at spore materialer.  En </w:t>
      </w:r>
      <w:proofErr w:type="spellStart"/>
      <w:r w:rsidRPr="004020C2">
        <w:rPr>
          <w:sz w:val="24"/>
          <w:szCs w:val="24"/>
        </w:rPr>
        <w:t>blockchain</w:t>
      </w:r>
      <w:proofErr w:type="spellEnd"/>
      <w:r w:rsidRPr="004020C2">
        <w:rPr>
          <w:sz w:val="24"/>
          <w:szCs w:val="24"/>
        </w:rPr>
        <w:t xml:space="preserve"> består af en liste af blokke, der er forbundet med kryptografi. </w:t>
      </w:r>
      <w:r w:rsidR="0012373C" w:rsidRPr="004020C2">
        <w:rPr>
          <w:sz w:val="24"/>
          <w:szCs w:val="24"/>
        </w:rPr>
        <w:t>E</w:t>
      </w:r>
      <w:r w:rsidRPr="004020C2">
        <w:rPr>
          <w:sz w:val="24"/>
          <w:szCs w:val="24"/>
        </w:rPr>
        <w:t xml:space="preserve">n 'digital tvilling' </w:t>
      </w:r>
      <w:r w:rsidR="0012373C" w:rsidRPr="004020C2">
        <w:rPr>
          <w:sz w:val="24"/>
          <w:szCs w:val="24"/>
        </w:rPr>
        <w:t xml:space="preserve">bliver oprettet </w:t>
      </w:r>
      <w:r w:rsidRPr="004020C2">
        <w:rPr>
          <w:sz w:val="24"/>
          <w:szCs w:val="24"/>
        </w:rPr>
        <w:t>for det råmateriale, der bliver sporet, og materialet spores derefter gennem forsyningskæden og skaber en digital tråd, der følger og registrerer de forskellige industrielle processer og transformationer, den gennemgår.</w:t>
      </w:r>
    </w:p>
    <w:p w14:paraId="0BA32CB5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0DF6E26A" w14:textId="38316D68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Det betyder, at udvindingsstedet og metoderne, hvorved råmaterialerne udvindes, forarbejdes og transporteres, kan reguleres bedre. Det hjælper med at sikre, at materialerne, der anvendes til batteriproduktionen, kommer fra de forventede </w:t>
      </w:r>
      <w:r w:rsidR="000F3C36" w:rsidRPr="004020C2">
        <w:rPr>
          <w:sz w:val="24"/>
          <w:szCs w:val="24"/>
        </w:rPr>
        <w:t xml:space="preserve">miner eller </w:t>
      </w:r>
      <w:r w:rsidRPr="004020C2">
        <w:rPr>
          <w:sz w:val="24"/>
          <w:szCs w:val="24"/>
        </w:rPr>
        <w:t xml:space="preserve">genbrugsfaciliteter. </w:t>
      </w:r>
      <w:proofErr w:type="spellStart"/>
      <w:r w:rsidRPr="004020C2">
        <w:rPr>
          <w:sz w:val="24"/>
          <w:szCs w:val="24"/>
        </w:rPr>
        <w:t>Blockchain</w:t>
      </w:r>
      <w:proofErr w:type="spellEnd"/>
      <w:r w:rsidRPr="004020C2">
        <w:rPr>
          <w:sz w:val="24"/>
          <w:szCs w:val="24"/>
        </w:rPr>
        <w:t xml:space="preserve">-teknologien anvendes allerede i Polestar 2 for at understøtte sporingen af kobolt i bilernes batterier. </w:t>
      </w:r>
    </w:p>
    <w:p w14:paraId="5358BAFF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0E0AB536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”At værne om miljøet er meget vigtigt for Polestar. Dette hidtil usete sporbarhedsniveau betyder, at Polestar kan fremme bæredygtig og etisk praksis i sin forsyningskæde og give bedre gennemsigtighed for forbrugerne ”, siger Thomas Ingenlath, CEO hos Polestar. </w:t>
      </w:r>
    </w:p>
    <w:p w14:paraId="4BD693A9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01EB9955" w14:textId="0C665DF8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”Vi er glade for vores samarbejde med Polestar, hvor vi </w:t>
      </w:r>
      <w:r w:rsidR="00E46658" w:rsidRPr="004020C2">
        <w:rPr>
          <w:sz w:val="24"/>
          <w:szCs w:val="24"/>
        </w:rPr>
        <w:t xml:space="preserve">kan </w:t>
      </w:r>
      <w:r w:rsidR="00613BDC" w:rsidRPr="004020C2">
        <w:rPr>
          <w:sz w:val="24"/>
          <w:szCs w:val="24"/>
        </w:rPr>
        <w:t>hjælpe med</w:t>
      </w:r>
      <w:r w:rsidR="00E46658" w:rsidRPr="004020C2">
        <w:rPr>
          <w:sz w:val="24"/>
          <w:szCs w:val="24"/>
        </w:rPr>
        <w:t xml:space="preserve"> </w:t>
      </w:r>
      <w:r w:rsidR="000F3C36" w:rsidRPr="004020C2">
        <w:rPr>
          <w:sz w:val="24"/>
          <w:szCs w:val="24"/>
        </w:rPr>
        <w:t xml:space="preserve">at </w:t>
      </w:r>
      <w:r w:rsidRPr="004020C2">
        <w:rPr>
          <w:sz w:val="24"/>
          <w:szCs w:val="24"/>
        </w:rPr>
        <w:t>sikre gennemsigtighed i forsyningskæden for Polestar, deres leverandører og deres kunder. Vores platforms evne til dynamisk at spore CO2</w:t>
      </w:r>
      <w:r w:rsidR="0012373C" w:rsidRPr="004020C2">
        <w:rPr>
          <w:sz w:val="24"/>
          <w:szCs w:val="24"/>
        </w:rPr>
        <w:t>e</w:t>
      </w:r>
      <w:r w:rsidRPr="004020C2">
        <w:rPr>
          <w:sz w:val="24"/>
          <w:szCs w:val="24"/>
        </w:rPr>
        <w:t xml:space="preserve"> i hele forsyningskæden vil hjælpe Polestar med at opnå deres mål om at skabe en klimaneutral bil inden 2030 ”, siger Douglas Johnson-</w:t>
      </w:r>
      <w:proofErr w:type="spellStart"/>
      <w:r w:rsidRPr="004020C2">
        <w:rPr>
          <w:sz w:val="24"/>
          <w:szCs w:val="24"/>
        </w:rPr>
        <w:t>Poensgen</w:t>
      </w:r>
      <w:proofErr w:type="spellEnd"/>
      <w:r w:rsidRPr="004020C2">
        <w:rPr>
          <w:sz w:val="24"/>
          <w:szCs w:val="24"/>
        </w:rPr>
        <w:t>, CEO for Circulor.</w:t>
      </w:r>
    </w:p>
    <w:p w14:paraId="27570952" w14:textId="77777777" w:rsidR="000F3C36" w:rsidRPr="004020C2" w:rsidRDefault="000F3C36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53B45C8D" w14:textId="560ECE81" w:rsidR="00657B07" w:rsidRPr="004020C2" w:rsidRDefault="00FB384E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lastRenderedPageBreak/>
        <w:t>S</w:t>
      </w:r>
      <w:r w:rsidR="00625AC9" w:rsidRPr="004020C2">
        <w:rPr>
          <w:sz w:val="24"/>
          <w:szCs w:val="24"/>
        </w:rPr>
        <w:t>amarbejde</w:t>
      </w:r>
      <w:r w:rsidR="002948CD" w:rsidRPr="004020C2">
        <w:rPr>
          <w:sz w:val="24"/>
          <w:szCs w:val="24"/>
        </w:rPr>
        <w:t>t</w:t>
      </w:r>
      <w:r w:rsidR="00625AC9" w:rsidRPr="004020C2">
        <w:rPr>
          <w:sz w:val="24"/>
          <w:szCs w:val="24"/>
        </w:rPr>
        <w:t xml:space="preserve"> </w:t>
      </w:r>
      <w:r w:rsidR="000F3C36" w:rsidRPr="004020C2">
        <w:rPr>
          <w:sz w:val="24"/>
          <w:szCs w:val="24"/>
        </w:rPr>
        <w:t xml:space="preserve">mellem Polestar og Circulor </w:t>
      </w:r>
      <w:r w:rsidR="00625AC9" w:rsidRPr="004020C2">
        <w:rPr>
          <w:sz w:val="24"/>
          <w:szCs w:val="24"/>
        </w:rPr>
        <w:t>er omfattende og ambitiøst</w:t>
      </w:r>
      <w:r w:rsidR="009E08D1" w:rsidRPr="004020C2">
        <w:rPr>
          <w:sz w:val="24"/>
          <w:szCs w:val="24"/>
        </w:rPr>
        <w:t xml:space="preserve">, og har </w:t>
      </w:r>
      <w:r w:rsidR="00F709B1" w:rsidRPr="004020C2">
        <w:rPr>
          <w:sz w:val="24"/>
          <w:szCs w:val="24"/>
        </w:rPr>
        <w:t xml:space="preserve">især </w:t>
      </w:r>
      <w:r w:rsidR="009E08D1" w:rsidRPr="004020C2">
        <w:rPr>
          <w:sz w:val="24"/>
          <w:szCs w:val="24"/>
        </w:rPr>
        <w:t>til formål at</w:t>
      </w:r>
      <w:r w:rsidR="00657B07" w:rsidRPr="004020C2">
        <w:rPr>
          <w:sz w:val="24"/>
          <w:szCs w:val="24"/>
        </w:rPr>
        <w:t xml:space="preserve"> </w:t>
      </w:r>
      <w:r w:rsidRPr="004020C2">
        <w:rPr>
          <w:sz w:val="24"/>
          <w:szCs w:val="24"/>
        </w:rPr>
        <w:t>spore</w:t>
      </w:r>
      <w:r w:rsidR="00657B07" w:rsidRPr="004020C2">
        <w:rPr>
          <w:sz w:val="24"/>
          <w:szCs w:val="24"/>
        </w:rPr>
        <w:t xml:space="preserve"> de materialer, der udgør en risiko enten overfor miljøet og/eller menneskerettighederne. Takket være Polestars bæredygtighedsmærkning, der viser </w:t>
      </w:r>
      <w:r w:rsidR="000F3C36" w:rsidRPr="004020C2">
        <w:rPr>
          <w:sz w:val="24"/>
          <w:szCs w:val="24"/>
        </w:rPr>
        <w:t>klimaaftrykket</w:t>
      </w:r>
      <w:r w:rsidR="00657B07" w:rsidRPr="004020C2">
        <w:rPr>
          <w:sz w:val="24"/>
          <w:szCs w:val="24"/>
        </w:rPr>
        <w:t xml:space="preserve"> og sporer risikomaterialer i Polestar-bilerne, kan forbrugerne få</w:t>
      </w:r>
      <w:r w:rsidR="0051204D" w:rsidRPr="004020C2">
        <w:rPr>
          <w:sz w:val="24"/>
          <w:szCs w:val="24"/>
        </w:rPr>
        <w:t xml:space="preserve"> et unikt</w:t>
      </w:r>
      <w:r w:rsidR="00657B07" w:rsidRPr="004020C2">
        <w:rPr>
          <w:sz w:val="24"/>
          <w:szCs w:val="24"/>
        </w:rPr>
        <w:t xml:space="preserve"> indblik i </w:t>
      </w:r>
      <w:r w:rsidR="0051204D" w:rsidRPr="004020C2">
        <w:rPr>
          <w:sz w:val="24"/>
          <w:szCs w:val="24"/>
        </w:rPr>
        <w:t>bilernes</w:t>
      </w:r>
      <w:r w:rsidR="00657B07" w:rsidRPr="004020C2">
        <w:rPr>
          <w:sz w:val="24"/>
          <w:szCs w:val="24"/>
        </w:rPr>
        <w:t xml:space="preserve"> klimapåvirkning, </w:t>
      </w:r>
      <w:r w:rsidR="009A6FAE" w:rsidRPr="004020C2">
        <w:rPr>
          <w:sz w:val="24"/>
          <w:szCs w:val="24"/>
        </w:rPr>
        <w:t xml:space="preserve">og på baggrund af dette træffe velinformede valg. </w:t>
      </w:r>
      <w:r w:rsidR="00657B07" w:rsidRPr="004020C2">
        <w:rPr>
          <w:sz w:val="24"/>
          <w:szCs w:val="24"/>
        </w:rPr>
        <w:t xml:space="preserve"> </w:t>
      </w:r>
    </w:p>
    <w:p w14:paraId="494F6590" w14:textId="77777777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05F82513" w14:textId="6CD5DDBC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 xml:space="preserve">En del af samarbejdet går også ud på at spore CO2e-udledningen gennem forsyningskæden. Circulor tilbyder en løsning til at spore drivhusgasser, der </w:t>
      </w:r>
      <w:r w:rsidR="0012373C" w:rsidRPr="004020C2">
        <w:rPr>
          <w:sz w:val="24"/>
          <w:szCs w:val="24"/>
        </w:rPr>
        <w:t xml:space="preserve">er </w:t>
      </w:r>
      <w:r w:rsidRPr="004020C2">
        <w:rPr>
          <w:sz w:val="24"/>
          <w:szCs w:val="24"/>
        </w:rPr>
        <w:t xml:space="preserve">mere nøjagtig end generiske emissionsdata fra databaser. CO2e-sporingen giver Polestar mulighed for at se de emissioner, der er skabt som en del af dets produktionsproces, såvel som dem, der stammer fra leverandører gennem forsyningskæden. </w:t>
      </w:r>
    </w:p>
    <w:p w14:paraId="0821406E" w14:textId="7EB17940" w:rsidR="00657B07" w:rsidRPr="004020C2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</w:p>
    <w:p w14:paraId="79857C6A" w14:textId="57C8178A" w:rsidR="00657B07" w:rsidRPr="0092014E" w:rsidRDefault="00657B07" w:rsidP="00657B07">
      <w:pPr>
        <w:tabs>
          <w:tab w:val="clear" w:pos="4820"/>
          <w:tab w:val="clear" w:pos="5103"/>
        </w:tabs>
        <w:spacing w:line="240" w:lineRule="auto"/>
        <w:ind w:right="0"/>
        <w:rPr>
          <w:sz w:val="24"/>
          <w:szCs w:val="24"/>
        </w:rPr>
      </w:pPr>
      <w:r w:rsidRPr="004020C2">
        <w:rPr>
          <w:sz w:val="24"/>
          <w:szCs w:val="24"/>
        </w:rPr>
        <w:t>Polestar er på en mission om at skabe e</w:t>
      </w:r>
      <w:r w:rsidR="002948CD" w:rsidRPr="004020C2">
        <w:rPr>
          <w:sz w:val="24"/>
          <w:szCs w:val="24"/>
        </w:rPr>
        <w:t xml:space="preserve">n fremtid med </w:t>
      </w:r>
      <w:r w:rsidRPr="004020C2">
        <w:rPr>
          <w:sz w:val="24"/>
          <w:szCs w:val="24"/>
        </w:rPr>
        <w:t xml:space="preserve">bæredygtig mobilitet. </w:t>
      </w:r>
      <w:r w:rsidRPr="0092014E">
        <w:rPr>
          <w:sz w:val="24"/>
          <w:szCs w:val="24"/>
        </w:rPr>
        <w:t>Gennemsigtighed i forsyningskæden er et stort skridt på rejsen.</w:t>
      </w:r>
    </w:p>
    <w:p w14:paraId="213B4526" w14:textId="77777777" w:rsidR="0092014E" w:rsidRDefault="0092014E" w:rsidP="0092014E">
      <w:pPr>
        <w:spacing w:line="240" w:lineRule="auto"/>
        <w:ind w:right="-6"/>
        <w:rPr>
          <w:sz w:val="24"/>
          <w:szCs w:val="20"/>
        </w:rPr>
      </w:pPr>
    </w:p>
    <w:p w14:paraId="3F542E72" w14:textId="6C37516A" w:rsidR="0092014E" w:rsidRPr="0081476B" w:rsidRDefault="0092014E" w:rsidP="0092014E">
      <w:pPr>
        <w:spacing w:line="240" w:lineRule="auto"/>
        <w:ind w:right="-6"/>
        <w:rPr>
          <w:sz w:val="24"/>
          <w:szCs w:val="20"/>
        </w:rPr>
      </w:pPr>
      <w:r w:rsidRPr="0081476B">
        <w:rPr>
          <w:sz w:val="24"/>
          <w:szCs w:val="20"/>
        </w:rPr>
        <w:t>Ender.</w:t>
      </w:r>
    </w:p>
    <w:p w14:paraId="15ACD53D" w14:textId="77777777" w:rsidR="0092014E" w:rsidRDefault="0092014E" w:rsidP="0092014E">
      <w:pPr>
        <w:spacing w:line="240" w:lineRule="auto"/>
        <w:ind w:right="-6"/>
        <w:rPr>
          <w:sz w:val="20"/>
          <w:szCs w:val="14"/>
        </w:rPr>
      </w:pPr>
    </w:p>
    <w:p w14:paraId="227D47A0" w14:textId="77777777" w:rsidR="0092014E" w:rsidRPr="00986923" w:rsidRDefault="0092014E" w:rsidP="0092014E">
      <w:pPr>
        <w:spacing w:line="240" w:lineRule="auto"/>
        <w:ind w:right="-6"/>
        <w:rPr>
          <w:sz w:val="20"/>
          <w:szCs w:val="14"/>
        </w:rPr>
      </w:pPr>
      <w:r w:rsidRPr="00986923">
        <w:rPr>
          <w:sz w:val="20"/>
          <w:szCs w:val="14"/>
        </w:rPr>
        <w:t>For billeder og andre medieoplysninger, besøg polestar.com/</w:t>
      </w:r>
      <w:proofErr w:type="spellStart"/>
      <w:r w:rsidRPr="00986923">
        <w:rPr>
          <w:sz w:val="20"/>
          <w:szCs w:val="14"/>
        </w:rPr>
        <w:t>press</w:t>
      </w:r>
      <w:proofErr w:type="spellEnd"/>
    </w:p>
    <w:p w14:paraId="3B317D06" w14:textId="77777777" w:rsidR="0092014E" w:rsidRPr="00986923" w:rsidRDefault="0092014E" w:rsidP="0092014E">
      <w:pPr>
        <w:spacing w:line="240" w:lineRule="auto"/>
        <w:ind w:right="-6"/>
        <w:rPr>
          <w:color w:val="000000" w:themeColor="text1"/>
          <w:sz w:val="20"/>
          <w:szCs w:val="20"/>
        </w:rPr>
      </w:pPr>
    </w:p>
    <w:p w14:paraId="749615FC" w14:textId="77777777" w:rsidR="0092014E" w:rsidRDefault="0092014E" w:rsidP="0092014E">
      <w:pPr>
        <w:rPr>
          <w:b/>
          <w:color w:val="000000" w:themeColor="text1"/>
          <w:sz w:val="20"/>
          <w:szCs w:val="20"/>
        </w:rPr>
      </w:pPr>
      <w:r w:rsidRPr="00986923">
        <w:rPr>
          <w:b/>
          <w:color w:val="000000" w:themeColor="text1"/>
          <w:sz w:val="20"/>
          <w:szCs w:val="20"/>
        </w:rPr>
        <w:t>Kontaktoplysninger</w:t>
      </w:r>
    </w:p>
    <w:p w14:paraId="3CD65756" w14:textId="77777777" w:rsidR="0092014E" w:rsidRPr="00986923" w:rsidRDefault="0092014E" w:rsidP="0092014E">
      <w:pPr>
        <w:rPr>
          <w:color w:val="000000" w:themeColor="text1"/>
          <w:sz w:val="20"/>
          <w:szCs w:val="20"/>
        </w:rPr>
      </w:pPr>
      <w:r w:rsidRPr="00986923">
        <w:rPr>
          <w:color w:val="000000" w:themeColor="text1"/>
          <w:sz w:val="20"/>
          <w:szCs w:val="20"/>
        </w:rPr>
        <w:t>Generelle medieforespørgsler</w:t>
      </w:r>
    </w:p>
    <w:p w14:paraId="05E16293" w14:textId="77777777" w:rsidR="0092014E" w:rsidRPr="00986923" w:rsidRDefault="0092014E" w:rsidP="0092014E">
      <w:pPr>
        <w:rPr>
          <w:color w:val="000000" w:themeColor="text1"/>
          <w:sz w:val="20"/>
          <w:szCs w:val="20"/>
        </w:rPr>
      </w:pPr>
      <w:hyperlink r:id="rId11" w:history="1">
        <w:r w:rsidRPr="00986923">
          <w:rPr>
            <w:rStyle w:val="Hyperlink"/>
            <w:color w:val="000000" w:themeColor="text1"/>
            <w:sz w:val="20"/>
            <w:szCs w:val="20"/>
          </w:rPr>
          <w:t>media@polestar.com</w:t>
        </w:r>
      </w:hyperlink>
      <w:r w:rsidRPr="00986923">
        <w:rPr>
          <w:color w:val="000000" w:themeColor="text1"/>
          <w:sz w:val="20"/>
          <w:szCs w:val="20"/>
        </w:rPr>
        <w:t xml:space="preserve"> </w:t>
      </w:r>
    </w:p>
    <w:p w14:paraId="328F5D32" w14:textId="77777777" w:rsidR="0092014E" w:rsidRPr="00986923" w:rsidRDefault="0092014E" w:rsidP="0092014E">
      <w:pPr>
        <w:rPr>
          <w:sz w:val="20"/>
          <w:szCs w:val="20"/>
        </w:rPr>
      </w:pPr>
    </w:p>
    <w:p w14:paraId="40F71F0E" w14:textId="77777777" w:rsidR="0092014E" w:rsidRPr="00986923" w:rsidRDefault="0092014E" w:rsidP="0092014E">
      <w:pPr>
        <w:rPr>
          <w:b/>
          <w:i/>
          <w:sz w:val="20"/>
          <w:szCs w:val="20"/>
        </w:rPr>
      </w:pPr>
      <w:r w:rsidRPr="00986923">
        <w:rPr>
          <w:b/>
          <w:i/>
          <w:sz w:val="20"/>
          <w:szCs w:val="20"/>
        </w:rPr>
        <w:t>Om Polestar</w:t>
      </w:r>
    </w:p>
    <w:p w14:paraId="636F3865" w14:textId="77777777" w:rsidR="0092014E" w:rsidRDefault="0092014E" w:rsidP="0092014E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 xml:space="preserve">Polestar er det </w:t>
      </w:r>
      <w:r w:rsidRPr="001629BD">
        <w:rPr>
          <w:i/>
          <w:sz w:val="20"/>
          <w:szCs w:val="20"/>
        </w:rPr>
        <w:t xml:space="preserve">selvstændige </w:t>
      </w:r>
      <w:r w:rsidRPr="000A4CA8">
        <w:rPr>
          <w:i/>
          <w:sz w:val="20"/>
          <w:szCs w:val="20"/>
        </w:rPr>
        <w:t xml:space="preserve">svenske premium-brand for højtydende elbiler, grundlagt af Volvo </w:t>
      </w:r>
      <w:proofErr w:type="spellStart"/>
      <w:r w:rsidRPr="000A4CA8">
        <w:rPr>
          <w:i/>
          <w:sz w:val="20"/>
          <w:szCs w:val="20"/>
        </w:rPr>
        <w:t>Cars</w:t>
      </w:r>
      <w:proofErr w:type="spellEnd"/>
      <w:r w:rsidRPr="000A4CA8">
        <w:rPr>
          <w:i/>
          <w:sz w:val="20"/>
          <w:szCs w:val="20"/>
        </w:rPr>
        <w:t xml:space="preserve"> og Geely Holding. Polestar blev etableret i 2017 og nyder godt af specifikke teknologiske og tekniske </w:t>
      </w:r>
      <w:proofErr w:type="spellStart"/>
      <w:r w:rsidRPr="000A4CA8">
        <w:rPr>
          <w:i/>
          <w:sz w:val="20"/>
          <w:szCs w:val="20"/>
        </w:rPr>
        <w:t>synergier</w:t>
      </w:r>
      <w:proofErr w:type="spellEnd"/>
      <w:r w:rsidRPr="000A4CA8">
        <w:rPr>
          <w:i/>
          <w:sz w:val="20"/>
          <w:szCs w:val="20"/>
        </w:rPr>
        <w:t xml:space="preserve"> med Volvo </w:t>
      </w:r>
      <w:proofErr w:type="spellStart"/>
      <w:r w:rsidRPr="000A4CA8">
        <w:rPr>
          <w:i/>
          <w:sz w:val="20"/>
          <w:szCs w:val="20"/>
        </w:rPr>
        <w:t>Cars</w:t>
      </w:r>
      <w:proofErr w:type="spellEnd"/>
      <w:r w:rsidRPr="000A4CA8">
        <w:rPr>
          <w:i/>
          <w:sz w:val="20"/>
          <w:szCs w:val="20"/>
        </w:rPr>
        <w:t>, hvilket medfører en række betydelige stordriftsfordele. Virksomheden har hovedkontor i Göteborg, Sverige, og sælger sine biler på ti globale markeder i Europa, Nordamerika og Kina.</w:t>
      </w:r>
      <w:r>
        <w:rPr>
          <w:i/>
          <w:sz w:val="20"/>
          <w:szCs w:val="20"/>
        </w:rPr>
        <w:t xml:space="preserve"> I 2021 udvider Polestar salget til otte nye markeder i Europa og Stillehavsområdet.</w:t>
      </w:r>
    </w:p>
    <w:p w14:paraId="3CD37281" w14:textId="77777777" w:rsidR="0092014E" w:rsidRPr="000A4CA8" w:rsidRDefault="0092014E" w:rsidP="0092014E">
      <w:pPr>
        <w:rPr>
          <w:i/>
          <w:sz w:val="20"/>
          <w:szCs w:val="20"/>
        </w:rPr>
      </w:pPr>
    </w:p>
    <w:p w14:paraId="16DC835A" w14:textId="77777777" w:rsidR="0092014E" w:rsidRDefault="0092014E" w:rsidP="0092014E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 xml:space="preserve">Polestar producerer to højtydende elektrificerede biler. Polestar 1 er en lavvolumen, hybrid GT med et kulfiberkarosseri, 609 hk, 1.000 Nm og en rækkevidde på ren </w:t>
      </w:r>
      <w:proofErr w:type="spellStart"/>
      <w:r w:rsidRPr="000A4CA8">
        <w:rPr>
          <w:i/>
          <w:sz w:val="20"/>
          <w:szCs w:val="20"/>
        </w:rPr>
        <w:t>eldrift</w:t>
      </w:r>
      <w:proofErr w:type="spellEnd"/>
      <w:r w:rsidRPr="000A4CA8">
        <w:rPr>
          <w:i/>
          <w:sz w:val="20"/>
          <w:szCs w:val="20"/>
        </w:rPr>
        <w:t xml:space="preserve"> på 124 km (WLTP) - den længste af en hvilken som helst anden plug-in hybridbil i verden. Polestar 2 er en sedan, og virksomhedens første højtydende rene elbil. Polestar 2 blev lanceret i 2020 med firehjulstræk og ren </w:t>
      </w:r>
      <w:proofErr w:type="spellStart"/>
      <w:r w:rsidRPr="000A4CA8">
        <w:rPr>
          <w:i/>
          <w:sz w:val="20"/>
          <w:szCs w:val="20"/>
        </w:rPr>
        <w:t>elekrisk</w:t>
      </w:r>
      <w:proofErr w:type="spellEnd"/>
      <w:r w:rsidRPr="000A4CA8">
        <w:rPr>
          <w:i/>
          <w:sz w:val="20"/>
          <w:szCs w:val="20"/>
        </w:rPr>
        <w:t xml:space="preserve"> drivline, der leverer 300 kW og 660 Nm og en maksimal rækkevidde på 470 km (WLTP).</w:t>
      </w:r>
    </w:p>
    <w:p w14:paraId="24A7C7EC" w14:textId="77777777" w:rsidR="0092014E" w:rsidRPr="000A4CA8" w:rsidRDefault="0092014E" w:rsidP="0092014E">
      <w:pPr>
        <w:rPr>
          <w:i/>
          <w:sz w:val="20"/>
          <w:szCs w:val="20"/>
        </w:rPr>
      </w:pPr>
    </w:p>
    <w:p w14:paraId="53AD735D" w14:textId="77777777" w:rsidR="0092014E" w:rsidRPr="00986923" w:rsidRDefault="0092014E" w:rsidP="0092014E">
      <w:pPr>
        <w:rPr>
          <w:i/>
          <w:sz w:val="20"/>
          <w:szCs w:val="20"/>
        </w:rPr>
      </w:pPr>
      <w:r w:rsidRPr="000A4CA8">
        <w:rPr>
          <w:i/>
          <w:sz w:val="20"/>
          <w:szCs w:val="20"/>
        </w:rPr>
        <w:t xml:space="preserve">I fremtiden vil den højtydende elektriske SUV, Polestar 3, slutte sig til porteføljen på samme måde som </w:t>
      </w:r>
      <w:proofErr w:type="spellStart"/>
      <w:r w:rsidRPr="000A4CA8">
        <w:rPr>
          <w:i/>
          <w:sz w:val="20"/>
          <w:szCs w:val="20"/>
        </w:rPr>
        <w:t>Precept</w:t>
      </w:r>
      <w:proofErr w:type="spellEnd"/>
      <w:r w:rsidRPr="000A4CA8">
        <w:rPr>
          <w:i/>
          <w:sz w:val="20"/>
          <w:szCs w:val="20"/>
        </w:rPr>
        <w:t xml:space="preserve"> - en elbil-prototype, der blev præsenteret i 2020 og er planlagt til fremtidig produktion. </w:t>
      </w:r>
      <w:proofErr w:type="spellStart"/>
      <w:r w:rsidRPr="000A4CA8">
        <w:rPr>
          <w:i/>
          <w:sz w:val="20"/>
          <w:szCs w:val="20"/>
        </w:rPr>
        <w:t>Precept</w:t>
      </w:r>
      <w:proofErr w:type="spellEnd"/>
      <w:r w:rsidRPr="000A4CA8">
        <w:rPr>
          <w:i/>
          <w:sz w:val="20"/>
          <w:szCs w:val="20"/>
        </w:rPr>
        <w:t xml:space="preserve"> viser </w:t>
      </w:r>
      <w:proofErr w:type="spellStart"/>
      <w:r w:rsidRPr="000A4CA8">
        <w:rPr>
          <w:i/>
          <w:sz w:val="20"/>
          <w:szCs w:val="20"/>
        </w:rPr>
        <w:t>brandets</w:t>
      </w:r>
      <w:proofErr w:type="spellEnd"/>
      <w:r w:rsidRPr="000A4CA8">
        <w:rPr>
          <w:i/>
          <w:sz w:val="20"/>
          <w:szCs w:val="20"/>
        </w:rPr>
        <w:t xml:space="preserve"> vision med hensyn til bæredygtighed, digital teknologi og fremtidigt design.</w:t>
      </w:r>
    </w:p>
    <w:p w14:paraId="6CE649B7" w14:textId="0500F719" w:rsidR="00E760CF" w:rsidRPr="00657B07" w:rsidRDefault="00E760CF" w:rsidP="004E7E24">
      <w:pPr>
        <w:spacing w:line="240" w:lineRule="auto"/>
        <w:ind w:right="-6"/>
        <w:rPr>
          <w:sz w:val="24"/>
          <w:szCs w:val="24"/>
        </w:rPr>
      </w:pPr>
    </w:p>
    <w:sectPr w:rsidR="00E760CF" w:rsidRPr="00657B07" w:rsidSect="00FF7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75" w:right="2552" w:bottom="1134" w:left="1418" w:header="1814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9670F" w14:textId="77777777" w:rsidR="00121A62" w:rsidRDefault="00121A62" w:rsidP="009454FE">
      <w:r>
        <w:separator/>
      </w:r>
    </w:p>
    <w:p w14:paraId="0FB3644C" w14:textId="77777777" w:rsidR="00121A62" w:rsidRDefault="00121A62" w:rsidP="009454FE"/>
    <w:p w14:paraId="701B73C6" w14:textId="77777777" w:rsidR="00121A62" w:rsidRDefault="00121A62" w:rsidP="009454FE"/>
    <w:p w14:paraId="68356DA9" w14:textId="77777777" w:rsidR="00121A62" w:rsidRDefault="00121A62" w:rsidP="009454FE"/>
    <w:p w14:paraId="64BCDA9D" w14:textId="77777777" w:rsidR="00121A62" w:rsidRDefault="00121A62" w:rsidP="009454FE"/>
    <w:p w14:paraId="3C1B9A4B" w14:textId="77777777" w:rsidR="00121A62" w:rsidRDefault="00121A62" w:rsidP="009454FE"/>
  </w:endnote>
  <w:endnote w:type="continuationSeparator" w:id="0">
    <w:p w14:paraId="7D4531EC" w14:textId="77777777" w:rsidR="00121A62" w:rsidRDefault="00121A62" w:rsidP="009454FE">
      <w:r>
        <w:continuationSeparator/>
      </w:r>
    </w:p>
    <w:p w14:paraId="62991E0C" w14:textId="77777777" w:rsidR="00121A62" w:rsidRDefault="00121A62" w:rsidP="009454FE"/>
    <w:p w14:paraId="2722A12E" w14:textId="77777777" w:rsidR="00121A62" w:rsidRDefault="00121A62" w:rsidP="009454FE"/>
    <w:p w14:paraId="768E2DFC" w14:textId="77777777" w:rsidR="00121A62" w:rsidRDefault="00121A62" w:rsidP="009454FE"/>
    <w:p w14:paraId="4787194D" w14:textId="77777777" w:rsidR="00121A62" w:rsidRDefault="00121A62" w:rsidP="009454FE"/>
    <w:p w14:paraId="24E28973" w14:textId="77777777" w:rsidR="00121A62" w:rsidRDefault="00121A62" w:rsidP="0094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17A8" w14:textId="77777777" w:rsidR="00E760CF" w:rsidRDefault="00E76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F814" w14:textId="77777777" w:rsidR="00E760CF" w:rsidRDefault="00E76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89DC" w14:textId="77777777" w:rsidR="00E760CF" w:rsidRDefault="00E76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0677" w14:textId="77777777" w:rsidR="00121A62" w:rsidRDefault="00121A62" w:rsidP="009454FE">
      <w:r>
        <w:separator/>
      </w:r>
    </w:p>
    <w:p w14:paraId="3C5DEC6E" w14:textId="77777777" w:rsidR="00121A62" w:rsidRDefault="00121A62" w:rsidP="009454FE"/>
    <w:p w14:paraId="7A4412B2" w14:textId="77777777" w:rsidR="00121A62" w:rsidRDefault="00121A62" w:rsidP="009454FE"/>
    <w:p w14:paraId="208E3598" w14:textId="77777777" w:rsidR="00121A62" w:rsidRDefault="00121A62" w:rsidP="009454FE"/>
    <w:p w14:paraId="0AAAD6AC" w14:textId="77777777" w:rsidR="00121A62" w:rsidRDefault="00121A62" w:rsidP="009454FE"/>
    <w:p w14:paraId="56FA3EC7" w14:textId="77777777" w:rsidR="00121A62" w:rsidRDefault="00121A62" w:rsidP="009454FE"/>
  </w:footnote>
  <w:footnote w:type="continuationSeparator" w:id="0">
    <w:p w14:paraId="1D2CBF13" w14:textId="77777777" w:rsidR="00121A62" w:rsidRDefault="00121A62" w:rsidP="009454FE">
      <w:r>
        <w:continuationSeparator/>
      </w:r>
    </w:p>
    <w:p w14:paraId="58AB05DB" w14:textId="77777777" w:rsidR="00121A62" w:rsidRDefault="00121A62" w:rsidP="009454FE"/>
    <w:p w14:paraId="340C871D" w14:textId="77777777" w:rsidR="00121A62" w:rsidRDefault="00121A62" w:rsidP="009454FE"/>
    <w:p w14:paraId="5FA8343B" w14:textId="77777777" w:rsidR="00121A62" w:rsidRDefault="00121A62" w:rsidP="009454FE"/>
    <w:p w14:paraId="52E8AD53" w14:textId="77777777" w:rsidR="00121A62" w:rsidRDefault="00121A62" w:rsidP="009454FE"/>
    <w:p w14:paraId="434E2697" w14:textId="77777777" w:rsidR="00121A62" w:rsidRDefault="00121A62" w:rsidP="00945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A8F8" w14:textId="77777777" w:rsidR="00E760CF" w:rsidRDefault="00E76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C396" w14:textId="77777777" w:rsidR="00E760CF" w:rsidRDefault="00E76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228"/>
      <w:gridCol w:w="1929"/>
      <w:gridCol w:w="1919"/>
    </w:tblGrid>
    <w:tr w:rsidR="003E3BBD" w14:paraId="0BD12175" w14:textId="77777777" w:rsidTr="003E3BBD">
      <w:tc>
        <w:tcPr>
          <w:tcW w:w="4815" w:type="dxa"/>
        </w:tcPr>
        <w:p w14:paraId="782FBD4E" w14:textId="77777777" w:rsidR="003E3BBD" w:rsidRDefault="003E3BBD" w:rsidP="003E3BBD">
          <w:pPr>
            <w:pStyle w:val="NormalSalesContract"/>
          </w:pPr>
          <w:r w:rsidRPr="00671C6D">
            <w:drawing>
              <wp:anchor distT="0" distB="0" distL="114300" distR="114300" simplePos="0" relativeHeight="251665408" behindDoc="0" locked="1" layoutInCell="1" allowOverlap="0" wp14:anchorId="4D3F61E4" wp14:editId="139B3861">
                <wp:simplePos x="0" y="0"/>
                <wp:positionH relativeFrom="page">
                  <wp:posOffset>-4445</wp:posOffset>
                </wp:positionH>
                <wp:positionV relativeFrom="page">
                  <wp:posOffset>2540</wp:posOffset>
                </wp:positionV>
                <wp:extent cx="648000" cy="136849"/>
                <wp:effectExtent l="0" t="0" r="0" b="317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olestar-wordmark-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136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5A7E48AE" w14:textId="77777777" w:rsidR="003E3BBD" w:rsidRDefault="003E3BBD" w:rsidP="003E3BBD">
          <w:pPr>
            <w:pStyle w:val="NormalSalesContract"/>
          </w:pPr>
        </w:p>
      </w:tc>
      <w:tc>
        <w:tcPr>
          <w:tcW w:w="2410" w:type="dxa"/>
        </w:tcPr>
        <w:p w14:paraId="39B7120E" w14:textId="77777777" w:rsidR="003E3BBD" w:rsidRPr="003E3BBD" w:rsidRDefault="003E3BBD" w:rsidP="003E3BBD">
          <w:pPr>
            <w:pStyle w:val="Header"/>
          </w:pPr>
        </w:p>
      </w:tc>
      <w:tc>
        <w:tcPr>
          <w:tcW w:w="2397" w:type="dxa"/>
        </w:tcPr>
        <w:p w14:paraId="3F3C6A91" w14:textId="77777777" w:rsidR="003E3BBD" w:rsidRPr="003E3BBD" w:rsidRDefault="003E3BBD" w:rsidP="003E3BBD">
          <w:pPr>
            <w:pStyle w:val="Header"/>
            <w:jc w:val="right"/>
          </w:pPr>
        </w:p>
      </w:tc>
    </w:tr>
  </w:tbl>
  <w:p w14:paraId="70FD44BE" w14:textId="77777777" w:rsidR="003A7CE2" w:rsidRPr="009454FE" w:rsidRDefault="003A7CE2" w:rsidP="009454FE">
    <w:pPr>
      <w:pStyle w:val="Pageheaderaddress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EA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3C3C"/>
    <w:multiLevelType w:val="hybridMultilevel"/>
    <w:tmpl w:val="0AA23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61B"/>
    <w:multiLevelType w:val="hybridMultilevel"/>
    <w:tmpl w:val="F64A2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5405"/>
    <w:multiLevelType w:val="hybridMultilevel"/>
    <w:tmpl w:val="686ED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9585F"/>
    <w:multiLevelType w:val="hybridMultilevel"/>
    <w:tmpl w:val="57F0249A"/>
    <w:lvl w:ilvl="0" w:tplc="23B0816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F681016"/>
    <w:multiLevelType w:val="multilevel"/>
    <w:tmpl w:val="B10C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6" w15:restartNumberingAfterBreak="0">
    <w:nsid w:val="28F74931"/>
    <w:multiLevelType w:val="hybridMultilevel"/>
    <w:tmpl w:val="419A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4947"/>
    <w:multiLevelType w:val="hybridMultilevel"/>
    <w:tmpl w:val="21BA5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A07F1"/>
    <w:multiLevelType w:val="multilevel"/>
    <w:tmpl w:val="657A5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0" w15:restartNumberingAfterBreak="0">
    <w:nsid w:val="67FC6ED7"/>
    <w:multiLevelType w:val="multilevel"/>
    <w:tmpl w:val="8C980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1" w15:restartNumberingAfterBreak="0">
    <w:nsid w:val="6AAE60A9"/>
    <w:multiLevelType w:val="multilevel"/>
    <w:tmpl w:val="2B547CD6"/>
    <w:lvl w:ilvl="0">
      <w:start w:val="1"/>
      <w:numFmt w:val="decimal"/>
      <w:pStyle w:val="Listtype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284" w:firstLine="0"/>
      </w:pPr>
      <w:rPr>
        <w:rFonts w:hint="default"/>
        <w:b w:val="0"/>
      </w:rPr>
    </w:lvl>
    <w:lvl w:ilvl="3">
      <w:start w:val="1"/>
      <w:numFmt w:val="none"/>
      <w:lvlText w:val="–"/>
      <w:lvlJc w:val="left"/>
      <w:pPr>
        <w:tabs>
          <w:tab w:val="num" w:pos="851"/>
        </w:tabs>
        <w:ind w:left="567" w:firstLine="0"/>
      </w:pPr>
      <w:rPr>
        <w:rFonts w:hint="default"/>
        <w:b w:val="0"/>
      </w:rPr>
    </w:lvl>
    <w:lvl w:ilvl="4">
      <w:start w:val="1"/>
      <w:numFmt w:val="none"/>
      <w:isLgl/>
      <w:lvlText w:val="–"/>
      <w:lvlJc w:val="left"/>
      <w:pPr>
        <w:tabs>
          <w:tab w:val="num" w:pos="1134"/>
        </w:tabs>
        <w:ind w:left="851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12" w15:restartNumberingAfterBreak="0">
    <w:nsid w:val="72241558"/>
    <w:multiLevelType w:val="hybridMultilevel"/>
    <w:tmpl w:val="6E6A63C0"/>
    <w:lvl w:ilvl="0" w:tplc="A850B468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07C3"/>
    <w:multiLevelType w:val="multilevel"/>
    <w:tmpl w:val="6E64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4" w15:restartNumberingAfterBreak="0">
    <w:nsid w:val="7A560360"/>
    <w:multiLevelType w:val="hybridMultilevel"/>
    <w:tmpl w:val="4C2EEF00"/>
    <w:lvl w:ilvl="0" w:tplc="F65C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C320F"/>
    <w:multiLevelType w:val="hybridMultilevel"/>
    <w:tmpl w:val="6C66E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5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CF"/>
    <w:rsid w:val="00002426"/>
    <w:rsid w:val="0000695B"/>
    <w:rsid w:val="000102AD"/>
    <w:rsid w:val="000117F7"/>
    <w:rsid w:val="000137D6"/>
    <w:rsid w:val="00031829"/>
    <w:rsid w:val="00033C9C"/>
    <w:rsid w:val="0003675E"/>
    <w:rsid w:val="000438F5"/>
    <w:rsid w:val="0005024A"/>
    <w:rsid w:val="00057F01"/>
    <w:rsid w:val="000618D9"/>
    <w:rsid w:val="00066006"/>
    <w:rsid w:val="000717EC"/>
    <w:rsid w:val="00073480"/>
    <w:rsid w:val="000752D5"/>
    <w:rsid w:val="00080255"/>
    <w:rsid w:val="000845CB"/>
    <w:rsid w:val="00090A50"/>
    <w:rsid w:val="000971B6"/>
    <w:rsid w:val="000D1A6C"/>
    <w:rsid w:val="000F3C36"/>
    <w:rsid w:val="000F43D9"/>
    <w:rsid w:val="000F4DFF"/>
    <w:rsid w:val="00105FC9"/>
    <w:rsid w:val="00111414"/>
    <w:rsid w:val="00117CAC"/>
    <w:rsid w:val="00121A62"/>
    <w:rsid w:val="0012373C"/>
    <w:rsid w:val="0012417D"/>
    <w:rsid w:val="00125EBD"/>
    <w:rsid w:val="00126836"/>
    <w:rsid w:val="001306AE"/>
    <w:rsid w:val="00133A77"/>
    <w:rsid w:val="00142CD3"/>
    <w:rsid w:val="001479AD"/>
    <w:rsid w:val="00161E44"/>
    <w:rsid w:val="0016201A"/>
    <w:rsid w:val="0016254C"/>
    <w:rsid w:val="00171CF9"/>
    <w:rsid w:val="00172539"/>
    <w:rsid w:val="001727AC"/>
    <w:rsid w:val="00174B8F"/>
    <w:rsid w:val="00175843"/>
    <w:rsid w:val="00175A1E"/>
    <w:rsid w:val="00183766"/>
    <w:rsid w:val="001873CD"/>
    <w:rsid w:val="00192632"/>
    <w:rsid w:val="00196F21"/>
    <w:rsid w:val="001A3C75"/>
    <w:rsid w:val="001A464C"/>
    <w:rsid w:val="001B7531"/>
    <w:rsid w:val="001C77A1"/>
    <w:rsid w:val="001D7B70"/>
    <w:rsid w:val="001E41F4"/>
    <w:rsid w:val="001F4BE7"/>
    <w:rsid w:val="001F7F4F"/>
    <w:rsid w:val="002001AD"/>
    <w:rsid w:val="002119B8"/>
    <w:rsid w:val="00215CC7"/>
    <w:rsid w:val="00225F05"/>
    <w:rsid w:val="00230128"/>
    <w:rsid w:val="00231F1D"/>
    <w:rsid w:val="00243D24"/>
    <w:rsid w:val="002479C9"/>
    <w:rsid w:val="002527A9"/>
    <w:rsid w:val="00255BE5"/>
    <w:rsid w:val="002567B0"/>
    <w:rsid w:val="00267206"/>
    <w:rsid w:val="00270082"/>
    <w:rsid w:val="00270EFA"/>
    <w:rsid w:val="00286A2C"/>
    <w:rsid w:val="00293CAB"/>
    <w:rsid w:val="002948CD"/>
    <w:rsid w:val="002A08E8"/>
    <w:rsid w:val="002A45E1"/>
    <w:rsid w:val="002A4EF2"/>
    <w:rsid w:val="002B3300"/>
    <w:rsid w:val="002B3F14"/>
    <w:rsid w:val="002C1246"/>
    <w:rsid w:val="002C2659"/>
    <w:rsid w:val="002C4AFE"/>
    <w:rsid w:val="002F0394"/>
    <w:rsid w:val="002F4242"/>
    <w:rsid w:val="0030186E"/>
    <w:rsid w:val="00313BC0"/>
    <w:rsid w:val="003224AC"/>
    <w:rsid w:val="00333C4A"/>
    <w:rsid w:val="0034162E"/>
    <w:rsid w:val="00343B68"/>
    <w:rsid w:val="003712B9"/>
    <w:rsid w:val="003935D0"/>
    <w:rsid w:val="00395FB1"/>
    <w:rsid w:val="003A2BBB"/>
    <w:rsid w:val="003A3251"/>
    <w:rsid w:val="003A6971"/>
    <w:rsid w:val="003A7CE2"/>
    <w:rsid w:val="003B3010"/>
    <w:rsid w:val="003C0C86"/>
    <w:rsid w:val="003C4440"/>
    <w:rsid w:val="003C4A9A"/>
    <w:rsid w:val="003C7CC0"/>
    <w:rsid w:val="003D1DD9"/>
    <w:rsid w:val="003D2A4B"/>
    <w:rsid w:val="003E0CF2"/>
    <w:rsid w:val="003E3BBD"/>
    <w:rsid w:val="003E7844"/>
    <w:rsid w:val="003F3270"/>
    <w:rsid w:val="003F343E"/>
    <w:rsid w:val="003F68C6"/>
    <w:rsid w:val="004020C2"/>
    <w:rsid w:val="004066D3"/>
    <w:rsid w:val="00412592"/>
    <w:rsid w:val="004162B0"/>
    <w:rsid w:val="004164A2"/>
    <w:rsid w:val="0042282C"/>
    <w:rsid w:val="00422F53"/>
    <w:rsid w:val="0042731E"/>
    <w:rsid w:val="00433905"/>
    <w:rsid w:val="00435ED9"/>
    <w:rsid w:val="00437221"/>
    <w:rsid w:val="00442A31"/>
    <w:rsid w:val="00445808"/>
    <w:rsid w:val="0045220D"/>
    <w:rsid w:val="0046783C"/>
    <w:rsid w:val="00470E9B"/>
    <w:rsid w:val="00475E7F"/>
    <w:rsid w:val="004907A2"/>
    <w:rsid w:val="004965D5"/>
    <w:rsid w:val="004A1FED"/>
    <w:rsid w:val="004B59C1"/>
    <w:rsid w:val="004B7819"/>
    <w:rsid w:val="004C287D"/>
    <w:rsid w:val="004C42B2"/>
    <w:rsid w:val="004C7242"/>
    <w:rsid w:val="004E7E24"/>
    <w:rsid w:val="004F03A0"/>
    <w:rsid w:val="004F105C"/>
    <w:rsid w:val="004F78AD"/>
    <w:rsid w:val="0050345B"/>
    <w:rsid w:val="0051204D"/>
    <w:rsid w:val="00512FE9"/>
    <w:rsid w:val="00522D7A"/>
    <w:rsid w:val="005276FF"/>
    <w:rsid w:val="00527E0C"/>
    <w:rsid w:val="005331D1"/>
    <w:rsid w:val="00544240"/>
    <w:rsid w:val="00554983"/>
    <w:rsid w:val="0055657B"/>
    <w:rsid w:val="00591487"/>
    <w:rsid w:val="005A3ED9"/>
    <w:rsid w:val="005A6398"/>
    <w:rsid w:val="005B0ECC"/>
    <w:rsid w:val="005B107D"/>
    <w:rsid w:val="005B547D"/>
    <w:rsid w:val="005B76D6"/>
    <w:rsid w:val="005B78B6"/>
    <w:rsid w:val="005C0430"/>
    <w:rsid w:val="005C6E7E"/>
    <w:rsid w:val="0060143C"/>
    <w:rsid w:val="00602A4C"/>
    <w:rsid w:val="00603786"/>
    <w:rsid w:val="0061375C"/>
    <w:rsid w:val="00613BDC"/>
    <w:rsid w:val="00625AC9"/>
    <w:rsid w:val="00627858"/>
    <w:rsid w:val="00646989"/>
    <w:rsid w:val="00657B07"/>
    <w:rsid w:val="00671C6D"/>
    <w:rsid w:val="006742DE"/>
    <w:rsid w:val="00676364"/>
    <w:rsid w:val="006876AE"/>
    <w:rsid w:val="006B1CE6"/>
    <w:rsid w:val="006C2B67"/>
    <w:rsid w:val="006D1077"/>
    <w:rsid w:val="006D3E54"/>
    <w:rsid w:val="006D4E28"/>
    <w:rsid w:val="006E1708"/>
    <w:rsid w:val="006E714A"/>
    <w:rsid w:val="006F0604"/>
    <w:rsid w:val="006F2AEA"/>
    <w:rsid w:val="006F5914"/>
    <w:rsid w:val="0070580E"/>
    <w:rsid w:val="00714CBD"/>
    <w:rsid w:val="007160F3"/>
    <w:rsid w:val="00732160"/>
    <w:rsid w:val="0073621D"/>
    <w:rsid w:val="00741794"/>
    <w:rsid w:val="007466E1"/>
    <w:rsid w:val="00755331"/>
    <w:rsid w:val="007600ED"/>
    <w:rsid w:val="00772B9A"/>
    <w:rsid w:val="00777ABF"/>
    <w:rsid w:val="00780287"/>
    <w:rsid w:val="00782493"/>
    <w:rsid w:val="00791648"/>
    <w:rsid w:val="007A3F72"/>
    <w:rsid w:val="007B2590"/>
    <w:rsid w:val="007C72E6"/>
    <w:rsid w:val="007D5C59"/>
    <w:rsid w:val="007E4757"/>
    <w:rsid w:val="007E6360"/>
    <w:rsid w:val="007F1143"/>
    <w:rsid w:val="007F6CB0"/>
    <w:rsid w:val="0080494B"/>
    <w:rsid w:val="00813B7A"/>
    <w:rsid w:val="00815994"/>
    <w:rsid w:val="00817274"/>
    <w:rsid w:val="00822745"/>
    <w:rsid w:val="00823836"/>
    <w:rsid w:val="008279D2"/>
    <w:rsid w:val="00831699"/>
    <w:rsid w:val="00832826"/>
    <w:rsid w:val="0083467F"/>
    <w:rsid w:val="00837EF3"/>
    <w:rsid w:val="00843C66"/>
    <w:rsid w:val="0084674E"/>
    <w:rsid w:val="0085716A"/>
    <w:rsid w:val="0086757E"/>
    <w:rsid w:val="00867D8F"/>
    <w:rsid w:val="0087032A"/>
    <w:rsid w:val="0087716B"/>
    <w:rsid w:val="00880C03"/>
    <w:rsid w:val="00881706"/>
    <w:rsid w:val="0088560A"/>
    <w:rsid w:val="0089052C"/>
    <w:rsid w:val="0089154D"/>
    <w:rsid w:val="00896A9F"/>
    <w:rsid w:val="008A16F2"/>
    <w:rsid w:val="008B1AF6"/>
    <w:rsid w:val="008B7E4D"/>
    <w:rsid w:val="008C7EB7"/>
    <w:rsid w:val="008E1A5B"/>
    <w:rsid w:val="008E686C"/>
    <w:rsid w:val="009154DF"/>
    <w:rsid w:val="00916CF1"/>
    <w:rsid w:val="0092014E"/>
    <w:rsid w:val="009213D4"/>
    <w:rsid w:val="00925AB5"/>
    <w:rsid w:val="00930923"/>
    <w:rsid w:val="00933224"/>
    <w:rsid w:val="00940655"/>
    <w:rsid w:val="009454FE"/>
    <w:rsid w:val="00952796"/>
    <w:rsid w:val="00965396"/>
    <w:rsid w:val="009673F1"/>
    <w:rsid w:val="009705DC"/>
    <w:rsid w:val="009707A2"/>
    <w:rsid w:val="009762ED"/>
    <w:rsid w:val="0097713C"/>
    <w:rsid w:val="00990923"/>
    <w:rsid w:val="009975DD"/>
    <w:rsid w:val="009A6FAE"/>
    <w:rsid w:val="009A7CB3"/>
    <w:rsid w:val="009D22FF"/>
    <w:rsid w:val="009D2AA5"/>
    <w:rsid w:val="009E08D1"/>
    <w:rsid w:val="00A00383"/>
    <w:rsid w:val="00A006E2"/>
    <w:rsid w:val="00A06E95"/>
    <w:rsid w:val="00A27768"/>
    <w:rsid w:val="00A27CDC"/>
    <w:rsid w:val="00A3041A"/>
    <w:rsid w:val="00A52A28"/>
    <w:rsid w:val="00A53AF6"/>
    <w:rsid w:val="00A72ACF"/>
    <w:rsid w:val="00A82593"/>
    <w:rsid w:val="00A8270C"/>
    <w:rsid w:val="00A87E40"/>
    <w:rsid w:val="00A90D20"/>
    <w:rsid w:val="00A97067"/>
    <w:rsid w:val="00AA4212"/>
    <w:rsid w:val="00AB2B3E"/>
    <w:rsid w:val="00AB696D"/>
    <w:rsid w:val="00AC69EC"/>
    <w:rsid w:val="00AD1A7C"/>
    <w:rsid w:val="00AD3479"/>
    <w:rsid w:val="00AE520B"/>
    <w:rsid w:val="00AE5D4C"/>
    <w:rsid w:val="00AF4357"/>
    <w:rsid w:val="00AF63F2"/>
    <w:rsid w:val="00B03689"/>
    <w:rsid w:val="00B1284F"/>
    <w:rsid w:val="00B21D38"/>
    <w:rsid w:val="00B62A65"/>
    <w:rsid w:val="00B65909"/>
    <w:rsid w:val="00B66080"/>
    <w:rsid w:val="00B87B47"/>
    <w:rsid w:val="00B94078"/>
    <w:rsid w:val="00B96400"/>
    <w:rsid w:val="00B9676D"/>
    <w:rsid w:val="00BA2FDE"/>
    <w:rsid w:val="00BA468B"/>
    <w:rsid w:val="00BB065E"/>
    <w:rsid w:val="00BB7506"/>
    <w:rsid w:val="00BC09EF"/>
    <w:rsid w:val="00BC4420"/>
    <w:rsid w:val="00BC66E5"/>
    <w:rsid w:val="00BD48A1"/>
    <w:rsid w:val="00BE07D3"/>
    <w:rsid w:val="00BF33AA"/>
    <w:rsid w:val="00BF418E"/>
    <w:rsid w:val="00C0089B"/>
    <w:rsid w:val="00C037D9"/>
    <w:rsid w:val="00C04768"/>
    <w:rsid w:val="00C077AE"/>
    <w:rsid w:val="00C11E99"/>
    <w:rsid w:val="00C22DF2"/>
    <w:rsid w:val="00C25991"/>
    <w:rsid w:val="00C317BA"/>
    <w:rsid w:val="00C32DA5"/>
    <w:rsid w:val="00C365F7"/>
    <w:rsid w:val="00C37CE8"/>
    <w:rsid w:val="00C401F4"/>
    <w:rsid w:val="00C449AC"/>
    <w:rsid w:val="00C4644B"/>
    <w:rsid w:val="00C51EA2"/>
    <w:rsid w:val="00C565E4"/>
    <w:rsid w:val="00C649F9"/>
    <w:rsid w:val="00C65A33"/>
    <w:rsid w:val="00C71000"/>
    <w:rsid w:val="00C71E0B"/>
    <w:rsid w:val="00C7620A"/>
    <w:rsid w:val="00C76FDB"/>
    <w:rsid w:val="00C87FC7"/>
    <w:rsid w:val="00C90B29"/>
    <w:rsid w:val="00C92E38"/>
    <w:rsid w:val="00C92F98"/>
    <w:rsid w:val="00C96C95"/>
    <w:rsid w:val="00CB4DD3"/>
    <w:rsid w:val="00CC7694"/>
    <w:rsid w:val="00CE0427"/>
    <w:rsid w:val="00CF6B7D"/>
    <w:rsid w:val="00D06835"/>
    <w:rsid w:val="00D0687F"/>
    <w:rsid w:val="00D10AD8"/>
    <w:rsid w:val="00D15629"/>
    <w:rsid w:val="00D20CED"/>
    <w:rsid w:val="00D2453B"/>
    <w:rsid w:val="00D27F89"/>
    <w:rsid w:val="00D36463"/>
    <w:rsid w:val="00D42018"/>
    <w:rsid w:val="00D42E3C"/>
    <w:rsid w:val="00D44AB8"/>
    <w:rsid w:val="00D571D9"/>
    <w:rsid w:val="00D641FF"/>
    <w:rsid w:val="00D64FAA"/>
    <w:rsid w:val="00D7558E"/>
    <w:rsid w:val="00D76465"/>
    <w:rsid w:val="00D80284"/>
    <w:rsid w:val="00D8261A"/>
    <w:rsid w:val="00D8797C"/>
    <w:rsid w:val="00DA388A"/>
    <w:rsid w:val="00DA5ABB"/>
    <w:rsid w:val="00DB17E4"/>
    <w:rsid w:val="00DB5C88"/>
    <w:rsid w:val="00DC05B8"/>
    <w:rsid w:val="00DC30FB"/>
    <w:rsid w:val="00DC35FE"/>
    <w:rsid w:val="00DD4EFF"/>
    <w:rsid w:val="00DD6582"/>
    <w:rsid w:val="00DD68A8"/>
    <w:rsid w:val="00DE3316"/>
    <w:rsid w:val="00DF0E9F"/>
    <w:rsid w:val="00DF1835"/>
    <w:rsid w:val="00DF1A38"/>
    <w:rsid w:val="00DF1DBD"/>
    <w:rsid w:val="00E02DA5"/>
    <w:rsid w:val="00E06014"/>
    <w:rsid w:val="00E11ECC"/>
    <w:rsid w:val="00E1383F"/>
    <w:rsid w:val="00E23F20"/>
    <w:rsid w:val="00E315F4"/>
    <w:rsid w:val="00E401B2"/>
    <w:rsid w:val="00E441D3"/>
    <w:rsid w:val="00E46658"/>
    <w:rsid w:val="00E50C26"/>
    <w:rsid w:val="00E5611D"/>
    <w:rsid w:val="00E74A63"/>
    <w:rsid w:val="00E760CF"/>
    <w:rsid w:val="00E80E68"/>
    <w:rsid w:val="00E83B4A"/>
    <w:rsid w:val="00E87B89"/>
    <w:rsid w:val="00E94B49"/>
    <w:rsid w:val="00E95B4C"/>
    <w:rsid w:val="00E96CE1"/>
    <w:rsid w:val="00EA06EA"/>
    <w:rsid w:val="00EA1D12"/>
    <w:rsid w:val="00EA22C2"/>
    <w:rsid w:val="00EA2948"/>
    <w:rsid w:val="00EA4286"/>
    <w:rsid w:val="00ED4F56"/>
    <w:rsid w:val="00EF2887"/>
    <w:rsid w:val="00EF3CDE"/>
    <w:rsid w:val="00EF4AF0"/>
    <w:rsid w:val="00EF6975"/>
    <w:rsid w:val="00EF749D"/>
    <w:rsid w:val="00F13118"/>
    <w:rsid w:val="00F24025"/>
    <w:rsid w:val="00F35B93"/>
    <w:rsid w:val="00F40700"/>
    <w:rsid w:val="00F41401"/>
    <w:rsid w:val="00F41C09"/>
    <w:rsid w:val="00F4489A"/>
    <w:rsid w:val="00F50719"/>
    <w:rsid w:val="00F52BF9"/>
    <w:rsid w:val="00F559CC"/>
    <w:rsid w:val="00F56530"/>
    <w:rsid w:val="00F63A5C"/>
    <w:rsid w:val="00F709B1"/>
    <w:rsid w:val="00F7288E"/>
    <w:rsid w:val="00F73F53"/>
    <w:rsid w:val="00F87A1E"/>
    <w:rsid w:val="00F91A67"/>
    <w:rsid w:val="00FA342E"/>
    <w:rsid w:val="00FA70A6"/>
    <w:rsid w:val="00FB384E"/>
    <w:rsid w:val="00FE0B99"/>
    <w:rsid w:val="00FF741E"/>
    <w:rsid w:val="00FF7609"/>
    <w:rsid w:val="60118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5B0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68"/>
    <w:pPr>
      <w:tabs>
        <w:tab w:val="left" w:pos="4820"/>
        <w:tab w:val="left" w:pos="5103"/>
      </w:tabs>
      <w:spacing w:line="264" w:lineRule="auto"/>
      <w:ind w:right="-5"/>
    </w:pPr>
    <w:rPr>
      <w:rFonts w:ascii="Arial" w:hAnsi="Arial" w:cs="Arial"/>
      <w:color w:val="000000"/>
      <w:spacing w:val="-3"/>
      <w:sz w:val="16"/>
      <w:szCs w:val="16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20"/>
    <w:pPr>
      <w:ind w:right="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F1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1F1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1F1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20"/>
    <w:rPr>
      <w:rFonts w:ascii="Arial" w:eastAsia="SimSun" w:hAnsi="Arial" w:cs="Arial"/>
      <w:color w:val="0D0D0D" w:themeColor="text1" w:themeTint="F2"/>
      <w:spacing w:val="-3"/>
      <w:sz w:val="16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paragraph" w:customStyle="1" w:styleId="Listtype1">
    <w:name w:val="List type 1"/>
    <w:basedOn w:val="Normal"/>
    <w:qFormat/>
    <w:rsid w:val="004A1FED"/>
    <w:pPr>
      <w:keepLines/>
      <w:numPr>
        <w:numId w:val="15"/>
      </w:numPr>
      <w:tabs>
        <w:tab w:val="clear" w:pos="4820"/>
        <w:tab w:val="clear" w:pos="5103"/>
        <w:tab w:val="left" w:pos="2552"/>
      </w:tabs>
      <w:ind w:right="0"/>
    </w:pPr>
    <w:rPr>
      <w:rFonts w:eastAsiaTheme="minorHAnsi"/>
      <w:szCs w:val="1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2DF2"/>
  </w:style>
  <w:style w:type="paragraph" w:styleId="Header">
    <w:name w:val="header"/>
    <w:basedOn w:val="Normal"/>
    <w:link w:val="HeaderChar"/>
    <w:uiPriority w:val="99"/>
    <w:unhideWhenUsed/>
    <w:rsid w:val="003E3BBD"/>
    <w:pPr>
      <w:tabs>
        <w:tab w:val="clear" w:pos="4820"/>
        <w:tab w:val="left" w:pos="7655"/>
        <w:tab w:val="right" w:pos="9915"/>
      </w:tabs>
      <w:snapToGrid w:val="0"/>
      <w:spacing w:line="211" w:lineRule="auto"/>
      <w:ind w:right="0"/>
      <w:outlineLvl w:val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E3BBD"/>
    <w:rPr>
      <w:rFonts w:ascii="Arial" w:hAnsi="Arial" w:cs="Arial"/>
      <w:noProof/>
      <w:color w:val="000000"/>
      <w:spacing w:val="-2"/>
      <w:sz w:val="16"/>
      <w:szCs w:val="16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3E3BBD"/>
    <w:pPr>
      <w:tabs>
        <w:tab w:val="clear" w:pos="4820"/>
        <w:tab w:val="left" w:pos="7655"/>
      </w:tabs>
      <w:ind w:right="0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E3BBD"/>
    <w:rPr>
      <w:rFonts w:ascii="Arial" w:hAnsi="Arial" w:cs="Arial"/>
      <w:color w:val="000000"/>
      <w:spacing w:val="-2"/>
      <w:sz w:val="16"/>
      <w:szCs w:val="16"/>
      <w:lang w:val="da-D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2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401"/>
    <w:rPr>
      <w:color w:val="auto"/>
      <w:u w:val="single"/>
    </w:rPr>
  </w:style>
  <w:style w:type="paragraph" w:customStyle="1" w:styleId="Allmntstyckeformat">
    <w:name w:val="[Allmänt styckeformat]"/>
    <w:basedOn w:val="Normal"/>
    <w:uiPriority w:val="99"/>
    <w:rsid w:val="00F565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83467F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C51E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51E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51E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51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51E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6400"/>
    <w:rPr>
      <w:color w:val="605E5C"/>
      <w:shd w:val="clear" w:color="auto" w:fill="E1DFDD"/>
    </w:rPr>
  </w:style>
  <w:style w:type="paragraph" w:customStyle="1" w:styleId="NormalSalesContract">
    <w:name w:val="Normal Sales Contract"/>
    <w:basedOn w:val="Pageheaderaddress"/>
    <w:qFormat/>
    <w:rsid w:val="009454FE"/>
  </w:style>
  <w:style w:type="paragraph" w:customStyle="1" w:styleId="Pageheaderaddress">
    <w:name w:val="Page header address"/>
    <w:basedOn w:val="Header"/>
    <w:qFormat/>
    <w:rsid w:val="000102AD"/>
    <w:pPr>
      <w:spacing w:line="264" w:lineRule="auto"/>
    </w:pPr>
  </w:style>
  <w:style w:type="character" w:customStyle="1" w:styleId="Emdash">
    <w:name w:val="Emdash"/>
    <w:basedOn w:val="DefaultParagraphFont"/>
    <w:uiPriority w:val="1"/>
    <w:qFormat/>
    <w:rsid w:val="00EA22C2"/>
    <w:rPr>
      <w:position w:val="4"/>
    </w:rPr>
  </w:style>
  <w:style w:type="paragraph" w:customStyle="1" w:styleId="Pageheaderright">
    <w:name w:val="Page header right"/>
    <w:basedOn w:val="Header"/>
    <w:qFormat/>
    <w:rsid w:val="00161E44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B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6D"/>
    <w:rPr>
      <w:rFonts w:ascii="Arial" w:hAnsi="Arial" w:cs="Arial"/>
      <w:color w:val="000000"/>
      <w:spacing w:val="-3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6D"/>
    <w:rPr>
      <w:rFonts w:ascii="Arial" w:hAnsi="Arial" w:cs="Arial"/>
      <w:b/>
      <w:bCs/>
      <w:color w:val="000000"/>
      <w:spacing w:val="-3"/>
      <w:sz w:val="20"/>
      <w:szCs w:val="20"/>
      <w:lang w:val="da-DK"/>
    </w:rPr>
  </w:style>
  <w:style w:type="paragraph" w:styleId="NormalWeb">
    <w:name w:val="Normal (Web)"/>
    <w:basedOn w:val="Normal"/>
    <w:uiPriority w:val="99"/>
    <w:unhideWhenUsed/>
    <w:rsid w:val="00442A31"/>
    <w:pPr>
      <w:tabs>
        <w:tab w:val="clear" w:pos="4820"/>
        <w:tab w:val="clear" w:pos="5103"/>
      </w:tabs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sv-SE"/>
    </w:rPr>
  </w:style>
  <w:style w:type="paragraph" w:styleId="Revision">
    <w:name w:val="Revision"/>
    <w:hidden/>
    <w:uiPriority w:val="99"/>
    <w:semiHidden/>
    <w:rsid w:val="00777ABF"/>
    <w:rPr>
      <w:rFonts w:ascii="Arial" w:hAnsi="Arial" w:cs="Arial"/>
      <w:color w:val="000000"/>
      <w:spacing w:val="-3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5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4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9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5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polest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is\AppData\Local\Temp\Temp1_Templates.zip\Polestar%20Word%20Template%20-%20no%20foo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D5DC5D7BB874389479FF22701C140" ma:contentTypeVersion="7" ma:contentTypeDescription="Skapa ett nytt dokument." ma:contentTypeScope="" ma:versionID="b0f6a6b4a4a3ce5092fab6d6150a015a">
  <xsd:schema xmlns:xsd="http://www.w3.org/2001/XMLSchema" xmlns:xs="http://www.w3.org/2001/XMLSchema" xmlns:p="http://schemas.microsoft.com/office/2006/metadata/properties" xmlns:ns2="2aa7a73b-26ca-40e3-80b0-e0b7e101dd15" xmlns:ns3="0ae4f45b-3cc9-4005-bb57-47708df3a941" targetNamespace="http://schemas.microsoft.com/office/2006/metadata/properties" ma:root="true" ma:fieldsID="d34f434ba264eff9f164311929faaaa3" ns2:_="" ns3:_="">
    <xsd:import namespace="2aa7a73b-26ca-40e3-80b0-e0b7e101dd15"/>
    <xsd:import namespace="0ae4f45b-3cc9-4005-bb57-47708df3a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a73b-26ca-40e3-80b0-e0b7e101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f45b-3cc9-4005-bb57-47708df3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60CBF-2BC8-4DE3-966A-EF775B738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EBDC9-8744-470A-AAA0-2F865CF4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74D60-322D-446E-8CF1-0785D9DE1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2EDF1-6F2D-4A72-9B82-4517E915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7a73b-26ca-40e3-80b0-e0b7e101dd15"/>
    <ds:schemaRef ds:uri="0ae4f45b-3cc9-4005-bb57-47708df3a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Polestar Word Template - no footer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2021-05-07T14:20:00Z</dcterms:created>
  <dcterms:modified xsi:type="dcterms:W3CDTF">2021-05-07T14:29:00Z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2020-04-20T13:04:23.0531249Z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f2ee25e4-0a62-454b-9bd6-bbe1c9a5fd92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ContentTypeId">
    <vt:lpwstr>0x010100102D5DC5D7BB874389479FF22701C140</vt:lpwstr>
  </property>
  <property fmtid="{D5CDD505-2E9C-101B-9397-08002B2CF9AE}" pid="9" name="MSIP_Label_b13feb66-0e95-4064-a373-98cb59c8b0df_Enabled">
    <vt:lpwstr>true</vt:lpwstr>
  </property>
  <property fmtid="{D5CDD505-2E9C-101B-9397-08002B2CF9AE}" pid="10" name="MSIP_Label_b13feb66-0e95-4064-a373-98cb59c8b0df_SetDate">
    <vt:lpwstr>2021-04-08T16:51:30Z</vt:lpwstr>
  </property>
  <property fmtid="{D5CDD505-2E9C-101B-9397-08002B2CF9AE}" pid="11" name="MSIP_Label_b13feb66-0e95-4064-a373-98cb59c8b0df_Method">
    <vt:lpwstr>Standard</vt:lpwstr>
  </property>
  <property fmtid="{D5CDD505-2E9C-101B-9397-08002B2CF9AE}" pid="12" name="MSIP_Label_b13feb66-0e95-4064-a373-98cb59c8b0df_Name">
    <vt:lpwstr>Proprietary Information</vt:lpwstr>
  </property>
  <property fmtid="{D5CDD505-2E9C-101B-9397-08002B2CF9AE}" pid="13" name="MSIP_Label_b13feb66-0e95-4064-a373-98cb59c8b0df_SiteId">
    <vt:lpwstr>fa74eeb7-373a-4c5b-8c97-4d330cfa9f60</vt:lpwstr>
  </property>
  <property fmtid="{D5CDD505-2E9C-101B-9397-08002B2CF9AE}" pid="14" name="MSIP_Label_b13feb66-0e95-4064-a373-98cb59c8b0df_ActionId">
    <vt:lpwstr>8ec33209-6129-4856-af74-bdc2040af04d</vt:lpwstr>
  </property>
  <property fmtid="{D5CDD505-2E9C-101B-9397-08002B2CF9AE}" pid="15" name="MSIP_Label_b13feb66-0e95-4064-a373-98cb59c8b0df_ContentBits">
    <vt:lpwstr>0</vt:lpwstr>
  </property>
</Properties>
</file>