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0A1" w:rsidRDefault="008E00A1" w:rsidP="008E00A1">
      <w:pPr>
        <w:rPr>
          <w:b/>
        </w:rPr>
      </w:pPr>
      <w:bookmarkStart w:id="0" w:name="_GoBack"/>
      <w:bookmarkEnd w:id="0"/>
      <w:r>
        <w:rPr>
          <w:rFonts w:cs="Open Sans Light"/>
          <w:sz w:val="36"/>
          <w:szCs w:val="36"/>
        </w:rPr>
        <w:t xml:space="preserve">Kort om KUTT Gourmet </w:t>
      </w:r>
      <w:r>
        <w:rPr>
          <w:rFonts w:cs="Open Sans Light"/>
          <w:sz w:val="36"/>
          <w:szCs w:val="36"/>
        </w:rPr>
        <w:br/>
        <w:t>Serverer overskuddsmat til studentene</w:t>
      </w:r>
      <w:r>
        <w:rPr>
          <w:rFonts w:cs="Open Sans Light"/>
        </w:rPr>
        <w:t xml:space="preserve"> </w:t>
      </w:r>
      <w:r>
        <w:rPr>
          <w:rFonts w:cs="Open Sans Light"/>
        </w:rPr>
        <w:br/>
      </w:r>
      <w:r>
        <w:br/>
      </w:r>
      <w:r>
        <w:rPr>
          <w:b/>
        </w:rPr>
        <w:t>Hva er KUTT Gourmet?</w:t>
      </w:r>
    </w:p>
    <w:p w:rsidR="008E00A1" w:rsidRDefault="008E00A1" w:rsidP="00DA73F8">
      <w:r>
        <w:t>KUTT Gourmet er et kaf</w:t>
      </w:r>
      <w:r w:rsidRPr="00DA73F8">
        <w:rPr>
          <w:rFonts w:cs="Open Sans"/>
        </w:rPr>
        <w:t>é</w:t>
      </w:r>
      <w:r>
        <w:t xml:space="preserve">-konsept på Blindern i Oslo. Her lages en gourmetlunsj av ingredienser som nærmer seg «best-før»-dato. Dette er overskuddsmat som ellers ville blitt kastet. Målet er å redusere matkasting og samtidig tilby studentene et bærekraftig </w:t>
      </w:r>
      <w:proofErr w:type="spellStart"/>
      <w:r>
        <w:t>matvalg</w:t>
      </w:r>
      <w:proofErr w:type="spellEnd"/>
      <w:r>
        <w:t xml:space="preserve">. </w:t>
      </w:r>
      <w:r w:rsidR="00DA73F8">
        <w:t>KUTT Gourmet drives av Studentsamskipnaden i Oslo og Akershus</w:t>
      </w:r>
    </w:p>
    <w:p w:rsidR="00C452F8" w:rsidRPr="0077299B" w:rsidRDefault="00DA73F8" w:rsidP="00C452F8">
      <w:pPr>
        <w:rPr>
          <w:rFonts w:cs="Open Sans"/>
        </w:rPr>
      </w:pPr>
      <w:r>
        <w:t xml:space="preserve">KUTT Gourmet ble til etter </w:t>
      </w:r>
      <w:r w:rsidR="00B67F74" w:rsidRPr="00C32042">
        <w:rPr>
          <w:u w:val="single"/>
        </w:rPr>
        <w:t>TRIPPEL</w:t>
      </w:r>
      <w:r w:rsidR="00B67F74">
        <w:t>, et samfunnsinnovasjonsprosjekt initiert av Sca</w:t>
      </w:r>
      <w:r w:rsidR="002B49BB">
        <w:t>n</w:t>
      </w:r>
      <w:r w:rsidR="00B67F74">
        <w:t xml:space="preserve">dinavian Design Group (SDG) høsten 2014. </w:t>
      </w:r>
      <w:r w:rsidR="002B49BB">
        <w:t>Målet med TRIPPEL var å bidra ti</w:t>
      </w:r>
      <w:r w:rsidR="002B49BB" w:rsidRPr="00DA73F8">
        <w:rPr>
          <w:rFonts w:cs="Open Sans"/>
        </w:rPr>
        <w:t xml:space="preserve">l redusert matsvinn i verdikjeden og bevisstgjøring om matkasting. </w:t>
      </w:r>
      <w:r w:rsidR="00C452F8" w:rsidRPr="0077299B">
        <w:rPr>
          <w:rFonts w:cs="Open Sans"/>
        </w:rPr>
        <w:t xml:space="preserve">Trippel handler </w:t>
      </w:r>
      <w:r w:rsidR="00C452F8">
        <w:rPr>
          <w:rFonts w:cs="Open Sans"/>
        </w:rPr>
        <w:t xml:space="preserve">blant annet </w:t>
      </w:r>
      <w:r w:rsidR="00C452F8" w:rsidRPr="0077299B">
        <w:rPr>
          <w:rFonts w:cs="Open Sans"/>
        </w:rPr>
        <w:t xml:space="preserve">om å gjøre samfunnsansvar lønnsomt. </w:t>
      </w:r>
      <w:r w:rsidR="00C452F8" w:rsidRPr="00C452F8">
        <w:rPr>
          <w:rFonts w:cs="Open Sans"/>
          <w:b/>
        </w:rPr>
        <w:t>LINK TIL TRIPPEL http://trippel.sdg.no/about-trippel/</w:t>
      </w:r>
    </w:p>
    <w:p w:rsidR="00C452F8" w:rsidRDefault="002B49BB" w:rsidP="00DA73F8">
      <w:r>
        <w:t xml:space="preserve">KUTT Gourmet som konsept ble utviklet i et samarbeid med </w:t>
      </w:r>
      <w:r w:rsidRPr="00C32042">
        <w:rPr>
          <w:b/>
          <w:u w:val="single"/>
        </w:rPr>
        <w:t>Kompass &amp; Co</w:t>
      </w:r>
      <w:r>
        <w:t xml:space="preserve">, som gir ungdom verdifull arbeidserfaring gjennom sosialt entreprenørskap og </w:t>
      </w:r>
      <w:proofErr w:type="spellStart"/>
      <w:r w:rsidRPr="00C32042">
        <w:rPr>
          <w:b/>
          <w:u w:val="single"/>
        </w:rPr>
        <w:t>Matvett</w:t>
      </w:r>
      <w:proofErr w:type="spellEnd"/>
      <w:r>
        <w:t xml:space="preserve">, som bidrar med forskning om matkasting og bevisstgjøring rundt samfunnsutfordringen med matkasting. </w:t>
      </w:r>
    </w:p>
    <w:p w:rsidR="00C452F8" w:rsidRDefault="00C452F8" w:rsidP="00C452F8">
      <w:pPr>
        <w:rPr>
          <w:b/>
        </w:rPr>
      </w:pPr>
      <w:r>
        <w:rPr>
          <w:b/>
        </w:rPr>
        <w:t xml:space="preserve">Link til </w:t>
      </w:r>
      <w:proofErr w:type="spellStart"/>
      <w:r>
        <w:rPr>
          <w:b/>
        </w:rPr>
        <w:t>Matvett</w:t>
      </w:r>
      <w:proofErr w:type="spellEnd"/>
      <w:r>
        <w:rPr>
          <w:b/>
        </w:rPr>
        <w:t xml:space="preserve"> </w:t>
      </w:r>
      <w:hyperlink r:id="rId8" w:history="1">
        <w:r w:rsidRPr="00483DC9">
          <w:rPr>
            <w:rStyle w:val="Hyperkobling"/>
            <w:b/>
          </w:rPr>
          <w:t>http://matvett.no/</w:t>
        </w:r>
      </w:hyperlink>
      <w:r>
        <w:rPr>
          <w:b/>
        </w:rPr>
        <w:t xml:space="preserve"> </w:t>
      </w:r>
    </w:p>
    <w:p w:rsidR="00C452F8" w:rsidRDefault="00C452F8" w:rsidP="00C452F8">
      <w:pPr>
        <w:rPr>
          <w:b/>
        </w:rPr>
      </w:pPr>
      <w:r>
        <w:rPr>
          <w:b/>
        </w:rPr>
        <w:t xml:space="preserve">Link til Kompass &amp; Co </w:t>
      </w:r>
      <w:r w:rsidRPr="00C452F8">
        <w:rPr>
          <w:b/>
        </w:rPr>
        <w:t>http://kompassogco.no/</w:t>
      </w:r>
    </w:p>
    <w:p w:rsidR="00B67F74" w:rsidRDefault="002B49BB" w:rsidP="00C452F8">
      <w:r>
        <w:t xml:space="preserve">KUTT Gourmet begynte som en pop-up-kafe på Blindern. Etter gode tilbakemeldinger fra studentene, har konseptet blitt til en fast kafe på Blindern. </w:t>
      </w:r>
    </w:p>
    <w:p w:rsidR="002B49BB" w:rsidRPr="00C452F8" w:rsidRDefault="002B49BB" w:rsidP="00C452F8">
      <w:pPr>
        <w:rPr>
          <w:rFonts w:cs="Open Sans"/>
        </w:rPr>
      </w:pPr>
      <w:r w:rsidRPr="00C452F8">
        <w:rPr>
          <w:rFonts w:cs="Open Sans"/>
        </w:rPr>
        <w:t>Gjennom KUTT Gourmet ønsker man</w:t>
      </w:r>
      <w:r w:rsidR="008E00A1" w:rsidRPr="00C452F8">
        <w:rPr>
          <w:rFonts w:cs="Open Sans"/>
        </w:rPr>
        <w:t xml:space="preserve"> økt oppmerksomhet om hvordan man kan ta ansvar for egen matkasting, samtidig som vi setter fokus på at matkasting ikke kan løses av forbrukerleddet alene, men at hele verdikjeden må samarbeide. </w:t>
      </w:r>
    </w:p>
    <w:p w:rsidR="008E00A1" w:rsidRDefault="00461EBC" w:rsidP="00461EBC">
      <w:pPr>
        <w:rPr>
          <w:rFonts w:cs="Open Sans"/>
          <w:b/>
          <w:iCs/>
        </w:rPr>
      </w:pPr>
      <w:r>
        <w:rPr>
          <w:rFonts w:cs="Open Sans"/>
          <w:b/>
          <w:iCs/>
        </w:rPr>
        <w:t>Fakta</w:t>
      </w:r>
      <w:r w:rsidR="008E00A1">
        <w:rPr>
          <w:rFonts w:cs="Open Sans"/>
          <w:b/>
          <w:iCs/>
        </w:rPr>
        <w:t>:</w:t>
      </w:r>
    </w:p>
    <w:p w:rsidR="008E00A1" w:rsidRDefault="008E00A1" w:rsidP="008E00A1">
      <w:pPr>
        <w:numPr>
          <w:ilvl w:val="0"/>
          <w:numId w:val="2"/>
        </w:numPr>
        <w:spacing w:after="0" w:line="240" w:lineRule="auto"/>
        <w:ind w:left="357" w:hanging="357"/>
        <w:rPr>
          <w:rFonts w:cs="Open Sans"/>
        </w:rPr>
      </w:pPr>
      <w:r>
        <w:rPr>
          <w:rFonts w:cs="Open Sans"/>
        </w:rPr>
        <w:t>KUTT Gourmet er et kafé-konsept på Blindern i Oslo.</w:t>
      </w:r>
    </w:p>
    <w:p w:rsidR="00C32042" w:rsidRPr="00B30A5B" w:rsidRDefault="00C32042" w:rsidP="00C32042">
      <w:pPr>
        <w:numPr>
          <w:ilvl w:val="0"/>
          <w:numId w:val="2"/>
        </w:numPr>
        <w:spacing w:after="0" w:line="240" w:lineRule="auto"/>
        <w:ind w:left="357" w:hanging="357"/>
        <w:rPr>
          <w:rFonts w:cs="Open Sans"/>
        </w:rPr>
      </w:pPr>
      <w:r w:rsidRPr="00B30A5B">
        <w:rPr>
          <w:rFonts w:cs="Open Sans"/>
        </w:rPr>
        <w:t xml:space="preserve">Ingrediensene som brukes er nær, men ikke over, «best før»-dato. Målet er å kaste mindre mat og gi studentene en mulighet til et rimelig og godt måltid. </w:t>
      </w:r>
    </w:p>
    <w:p w:rsidR="00B30A5B" w:rsidRDefault="00B30A5B" w:rsidP="008E00A1">
      <w:pPr>
        <w:numPr>
          <w:ilvl w:val="0"/>
          <w:numId w:val="2"/>
        </w:numPr>
        <w:spacing w:after="0" w:line="240" w:lineRule="auto"/>
        <w:ind w:left="357" w:hanging="357"/>
        <w:rPr>
          <w:rFonts w:cs="Open Sans"/>
        </w:rPr>
      </w:pPr>
      <w:r>
        <w:rPr>
          <w:rFonts w:cs="Open Sans"/>
        </w:rPr>
        <w:t>KUTT Gourmet er åpent tirsdag til fredag</w:t>
      </w:r>
      <w:r w:rsidR="00B75150">
        <w:rPr>
          <w:rFonts w:cs="Open Sans"/>
        </w:rPr>
        <w:t xml:space="preserve"> k</w:t>
      </w:r>
      <w:r w:rsidR="0077299B">
        <w:rPr>
          <w:rFonts w:cs="Open Sans"/>
        </w:rPr>
        <w:t>l. 12-14</w:t>
      </w:r>
      <w:r w:rsidR="002A70C1">
        <w:rPr>
          <w:rFonts w:cs="Open Sans"/>
        </w:rPr>
        <w:t>. Det serveres</w:t>
      </w:r>
      <w:r w:rsidR="00B75150">
        <w:rPr>
          <w:rFonts w:cs="Open Sans"/>
        </w:rPr>
        <w:t xml:space="preserve"> 200</w:t>
      </w:r>
      <w:r w:rsidR="0077299B">
        <w:rPr>
          <w:rFonts w:cs="Open Sans"/>
        </w:rPr>
        <w:t xml:space="preserve"> porsjonene</w:t>
      </w:r>
      <w:r w:rsidR="002A70C1">
        <w:rPr>
          <w:rFonts w:cs="Open Sans"/>
        </w:rPr>
        <w:t xml:space="preserve"> og kafeen er </w:t>
      </w:r>
      <w:r w:rsidR="002062E1">
        <w:rPr>
          <w:rFonts w:cs="Open Sans"/>
        </w:rPr>
        <w:t xml:space="preserve">holder </w:t>
      </w:r>
      <w:r w:rsidR="002A70C1">
        <w:rPr>
          <w:rFonts w:cs="Open Sans"/>
        </w:rPr>
        <w:t>åpent til alle po</w:t>
      </w:r>
      <w:r w:rsidR="002062E1">
        <w:rPr>
          <w:rFonts w:cs="Open Sans"/>
        </w:rPr>
        <w:t>r</w:t>
      </w:r>
      <w:r w:rsidR="002A70C1">
        <w:rPr>
          <w:rFonts w:cs="Open Sans"/>
        </w:rPr>
        <w:t>sjonene</w:t>
      </w:r>
      <w:r w:rsidR="0077299B">
        <w:rPr>
          <w:rFonts w:cs="Open Sans"/>
        </w:rPr>
        <w:t xml:space="preserve"> er solgt ut. </w:t>
      </w:r>
    </w:p>
    <w:p w:rsidR="008E00A1" w:rsidRPr="000B7999" w:rsidRDefault="00B75150" w:rsidP="008E00A1">
      <w:pPr>
        <w:numPr>
          <w:ilvl w:val="0"/>
          <w:numId w:val="2"/>
        </w:numPr>
        <w:spacing w:after="0" w:line="240" w:lineRule="auto"/>
        <w:ind w:left="357" w:hanging="357"/>
        <w:rPr>
          <w:rFonts w:cs="Open Sans"/>
          <w:lang w:val="nn-NO"/>
        </w:rPr>
      </w:pPr>
      <w:proofErr w:type="spellStart"/>
      <w:r>
        <w:rPr>
          <w:rFonts w:cs="Open Sans"/>
          <w:lang w:val="nn-NO"/>
        </w:rPr>
        <w:t>Partnere</w:t>
      </w:r>
      <w:proofErr w:type="spellEnd"/>
      <w:r>
        <w:rPr>
          <w:rFonts w:cs="Open Sans"/>
          <w:lang w:val="nn-NO"/>
        </w:rPr>
        <w:t xml:space="preserve"> i KUTT Gourmet er</w:t>
      </w:r>
      <w:r w:rsidR="00C452F8">
        <w:rPr>
          <w:rFonts w:cs="Open Sans"/>
          <w:lang w:val="nn-NO"/>
        </w:rPr>
        <w:t xml:space="preserve"> </w:t>
      </w:r>
      <w:r>
        <w:rPr>
          <w:rFonts w:cs="Open Sans"/>
          <w:lang w:val="nn-NO"/>
        </w:rPr>
        <w:t xml:space="preserve"> </w:t>
      </w:r>
      <w:r w:rsidR="008E00A1" w:rsidRPr="000B7999">
        <w:rPr>
          <w:rFonts w:cs="Open Sans"/>
          <w:lang w:val="nn-NO"/>
        </w:rPr>
        <w:t xml:space="preserve">Matvett, Kompass &amp; Co, SiO (Studentsamskipnaden i Oslo og Akershus) og Scandinavian Design Group (SDG). </w:t>
      </w:r>
    </w:p>
    <w:p w:rsidR="00B75150" w:rsidRDefault="00C452F8" w:rsidP="00B75150">
      <w:pPr>
        <w:rPr>
          <w:rFonts w:cs="Open Sans"/>
          <w:b/>
        </w:rPr>
      </w:pPr>
      <w:r w:rsidRPr="00B17A4A">
        <w:rPr>
          <w:rFonts w:cs="Open Sans"/>
          <w:b/>
        </w:rPr>
        <w:br/>
      </w:r>
      <w:r w:rsidR="00B75150">
        <w:rPr>
          <w:rFonts w:cs="Open Sans"/>
          <w:b/>
        </w:rPr>
        <w:t>Er du journalist eller blogger og vil lage sak om K</w:t>
      </w:r>
      <w:r w:rsidR="00B75150" w:rsidRPr="00B75150">
        <w:rPr>
          <w:rFonts w:cs="Open Sans"/>
          <w:b/>
        </w:rPr>
        <w:t xml:space="preserve">UTT Gourmet? </w:t>
      </w:r>
    </w:p>
    <w:p w:rsidR="008E00A1" w:rsidRPr="00EE3F41" w:rsidRDefault="00B75150" w:rsidP="00B75150">
      <w:pPr>
        <w:rPr>
          <w:rFonts w:cs="Open Sans"/>
        </w:rPr>
      </w:pPr>
      <w:r w:rsidRPr="00EE3F41">
        <w:rPr>
          <w:rFonts w:cs="Open Sans"/>
        </w:rPr>
        <w:t xml:space="preserve">Kontakt </w:t>
      </w:r>
      <w:r w:rsidR="008E00A1" w:rsidRPr="00EE3F41">
        <w:rPr>
          <w:rFonts w:cs="Open Sans"/>
        </w:rPr>
        <w:t xml:space="preserve">Unni Irmelin Kvam, pressekontakt, SiO, </w:t>
      </w:r>
      <w:proofErr w:type="gramStart"/>
      <w:r w:rsidR="008E00A1" w:rsidRPr="00EE3F41">
        <w:rPr>
          <w:rFonts w:cs="Open Sans"/>
        </w:rPr>
        <w:t>tlf.: 95 17 26 72</w:t>
      </w:r>
      <w:proofErr w:type="gramEnd"/>
      <w:r w:rsidR="008E00A1" w:rsidRPr="00EE3F41">
        <w:rPr>
          <w:rFonts w:cs="Open Sans"/>
        </w:rPr>
        <w:t xml:space="preserve"> </w:t>
      </w:r>
      <w:r w:rsidR="00C32042">
        <w:rPr>
          <w:rFonts w:cs="Open Sans"/>
        </w:rPr>
        <w:t>for avtale.</w:t>
      </w:r>
    </w:p>
    <w:sectPr w:rsidR="008E00A1" w:rsidRPr="00EE3F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0A1" w:rsidRDefault="008E00A1" w:rsidP="008E00A1">
      <w:pPr>
        <w:spacing w:after="0" w:line="240" w:lineRule="auto"/>
      </w:pPr>
      <w:r>
        <w:separator/>
      </w:r>
    </w:p>
  </w:endnote>
  <w:endnote w:type="continuationSeparator" w:id="0">
    <w:p w:rsidR="008E00A1" w:rsidRDefault="008E00A1" w:rsidP="008E0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Light">
    <w:altName w:val="Corbel"/>
    <w:charset w:val="00"/>
    <w:family w:val="swiss"/>
    <w:pitch w:val="variable"/>
    <w:sig w:usb0="00000001" w:usb1="4000205B" w:usb2="00000028" w:usb3="00000000" w:csb0="0000019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0A1" w:rsidRDefault="008E00A1" w:rsidP="008E00A1">
      <w:pPr>
        <w:spacing w:after="0" w:line="240" w:lineRule="auto"/>
      </w:pPr>
      <w:r>
        <w:separator/>
      </w:r>
    </w:p>
  </w:footnote>
  <w:footnote w:type="continuationSeparator" w:id="0">
    <w:p w:rsidR="008E00A1" w:rsidRDefault="008E00A1" w:rsidP="008E00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435CC"/>
    <w:multiLevelType w:val="hybridMultilevel"/>
    <w:tmpl w:val="E9C60A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9F74C97"/>
    <w:multiLevelType w:val="hybridMultilevel"/>
    <w:tmpl w:val="5676410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
    <w:nsid w:val="5AE67D13"/>
    <w:multiLevelType w:val="hybridMultilevel"/>
    <w:tmpl w:val="D47E683E"/>
    <w:lvl w:ilvl="0" w:tplc="04140001">
      <w:start w:val="1"/>
      <w:numFmt w:val="bullet"/>
      <w:lvlText w:val=""/>
      <w:lvlJc w:val="left"/>
      <w:pPr>
        <w:ind w:left="46" w:hanging="360"/>
      </w:pPr>
      <w:rPr>
        <w:rFonts w:ascii="Symbol" w:hAnsi="Symbol" w:hint="default"/>
      </w:rPr>
    </w:lvl>
    <w:lvl w:ilvl="1" w:tplc="04140003">
      <w:start w:val="1"/>
      <w:numFmt w:val="bullet"/>
      <w:lvlText w:val="o"/>
      <w:lvlJc w:val="left"/>
      <w:pPr>
        <w:ind w:left="1486" w:hanging="360"/>
      </w:pPr>
      <w:rPr>
        <w:rFonts w:ascii="Courier New" w:hAnsi="Courier New" w:cs="Courier New" w:hint="default"/>
      </w:rPr>
    </w:lvl>
    <w:lvl w:ilvl="2" w:tplc="04140005">
      <w:start w:val="1"/>
      <w:numFmt w:val="bullet"/>
      <w:lvlText w:val=""/>
      <w:lvlJc w:val="left"/>
      <w:pPr>
        <w:ind w:left="2206" w:hanging="360"/>
      </w:pPr>
      <w:rPr>
        <w:rFonts w:ascii="Wingdings" w:hAnsi="Wingdings" w:hint="default"/>
      </w:rPr>
    </w:lvl>
    <w:lvl w:ilvl="3" w:tplc="04140001">
      <w:start w:val="1"/>
      <w:numFmt w:val="bullet"/>
      <w:lvlText w:val=""/>
      <w:lvlJc w:val="left"/>
      <w:pPr>
        <w:ind w:left="2926" w:hanging="360"/>
      </w:pPr>
      <w:rPr>
        <w:rFonts w:ascii="Symbol" w:hAnsi="Symbol" w:hint="default"/>
      </w:rPr>
    </w:lvl>
    <w:lvl w:ilvl="4" w:tplc="04140003">
      <w:start w:val="1"/>
      <w:numFmt w:val="bullet"/>
      <w:lvlText w:val="o"/>
      <w:lvlJc w:val="left"/>
      <w:pPr>
        <w:ind w:left="3646" w:hanging="360"/>
      </w:pPr>
      <w:rPr>
        <w:rFonts w:ascii="Courier New" w:hAnsi="Courier New" w:cs="Courier New" w:hint="default"/>
      </w:rPr>
    </w:lvl>
    <w:lvl w:ilvl="5" w:tplc="04140005">
      <w:start w:val="1"/>
      <w:numFmt w:val="bullet"/>
      <w:lvlText w:val=""/>
      <w:lvlJc w:val="left"/>
      <w:pPr>
        <w:ind w:left="4366" w:hanging="360"/>
      </w:pPr>
      <w:rPr>
        <w:rFonts w:ascii="Wingdings" w:hAnsi="Wingdings" w:hint="default"/>
      </w:rPr>
    </w:lvl>
    <w:lvl w:ilvl="6" w:tplc="04140001">
      <w:start w:val="1"/>
      <w:numFmt w:val="bullet"/>
      <w:lvlText w:val=""/>
      <w:lvlJc w:val="left"/>
      <w:pPr>
        <w:ind w:left="5086" w:hanging="360"/>
      </w:pPr>
      <w:rPr>
        <w:rFonts w:ascii="Symbol" w:hAnsi="Symbol" w:hint="default"/>
      </w:rPr>
    </w:lvl>
    <w:lvl w:ilvl="7" w:tplc="04140003">
      <w:start w:val="1"/>
      <w:numFmt w:val="bullet"/>
      <w:lvlText w:val="o"/>
      <w:lvlJc w:val="left"/>
      <w:pPr>
        <w:ind w:left="5806" w:hanging="360"/>
      </w:pPr>
      <w:rPr>
        <w:rFonts w:ascii="Courier New" w:hAnsi="Courier New" w:cs="Courier New" w:hint="default"/>
      </w:rPr>
    </w:lvl>
    <w:lvl w:ilvl="8" w:tplc="04140005">
      <w:start w:val="1"/>
      <w:numFmt w:val="bullet"/>
      <w:lvlText w:val=""/>
      <w:lvlJc w:val="left"/>
      <w:pPr>
        <w:ind w:left="6526" w:hanging="360"/>
      </w:pPr>
      <w:rPr>
        <w:rFonts w:ascii="Wingdings" w:hAnsi="Wingdings" w:hint="default"/>
      </w:rPr>
    </w:lvl>
  </w:abstractNum>
  <w:abstractNum w:abstractNumId="3">
    <w:nsid w:val="78D551E0"/>
    <w:multiLevelType w:val="hybridMultilevel"/>
    <w:tmpl w:val="8CC4A9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A1"/>
    <w:rsid w:val="000B7999"/>
    <w:rsid w:val="002062E1"/>
    <w:rsid w:val="002A70C1"/>
    <w:rsid w:val="002B49BB"/>
    <w:rsid w:val="00400EC2"/>
    <w:rsid w:val="00461EBC"/>
    <w:rsid w:val="0077299B"/>
    <w:rsid w:val="008E00A1"/>
    <w:rsid w:val="00945AD2"/>
    <w:rsid w:val="00AA09DE"/>
    <w:rsid w:val="00B17A4A"/>
    <w:rsid w:val="00B30A5B"/>
    <w:rsid w:val="00B67F74"/>
    <w:rsid w:val="00B75150"/>
    <w:rsid w:val="00C32042"/>
    <w:rsid w:val="00C452F8"/>
    <w:rsid w:val="00C7651F"/>
    <w:rsid w:val="00DA73F8"/>
    <w:rsid w:val="00EE3F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A1"/>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8E00A1"/>
    <w:rPr>
      <w:color w:val="0563C1"/>
      <w:u w:val="single"/>
    </w:rPr>
  </w:style>
  <w:style w:type="paragraph" w:styleId="Fotnotetekst">
    <w:name w:val="footnote text"/>
    <w:basedOn w:val="Normal"/>
    <w:link w:val="FotnotetekstTegn"/>
    <w:uiPriority w:val="99"/>
    <w:semiHidden/>
    <w:unhideWhenUsed/>
    <w:rsid w:val="008E00A1"/>
    <w:rPr>
      <w:sz w:val="20"/>
      <w:szCs w:val="20"/>
    </w:rPr>
  </w:style>
  <w:style w:type="character" w:customStyle="1" w:styleId="FotnotetekstTegn">
    <w:name w:val="Fotnotetekst Tegn"/>
    <w:basedOn w:val="Standardskriftforavsnitt"/>
    <w:link w:val="Fotnotetekst"/>
    <w:uiPriority w:val="99"/>
    <w:semiHidden/>
    <w:rsid w:val="008E00A1"/>
    <w:rPr>
      <w:rFonts w:ascii="Calibri" w:eastAsia="Calibri" w:hAnsi="Calibri" w:cs="Times New Roman"/>
      <w:sz w:val="20"/>
      <w:szCs w:val="20"/>
    </w:rPr>
  </w:style>
  <w:style w:type="paragraph" w:styleId="Listeavsnitt">
    <w:name w:val="List Paragraph"/>
    <w:basedOn w:val="Normal"/>
    <w:uiPriority w:val="34"/>
    <w:qFormat/>
    <w:rsid w:val="008E00A1"/>
    <w:pPr>
      <w:spacing w:after="0" w:line="240" w:lineRule="auto"/>
      <w:ind w:left="720"/>
    </w:pPr>
  </w:style>
  <w:style w:type="character" w:styleId="Fotnotereferanse">
    <w:name w:val="footnote reference"/>
    <w:uiPriority w:val="99"/>
    <w:semiHidden/>
    <w:unhideWhenUsed/>
    <w:rsid w:val="008E00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A1"/>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8E00A1"/>
    <w:rPr>
      <w:color w:val="0563C1"/>
      <w:u w:val="single"/>
    </w:rPr>
  </w:style>
  <w:style w:type="paragraph" w:styleId="Fotnotetekst">
    <w:name w:val="footnote text"/>
    <w:basedOn w:val="Normal"/>
    <w:link w:val="FotnotetekstTegn"/>
    <w:uiPriority w:val="99"/>
    <w:semiHidden/>
    <w:unhideWhenUsed/>
    <w:rsid w:val="008E00A1"/>
    <w:rPr>
      <w:sz w:val="20"/>
      <w:szCs w:val="20"/>
    </w:rPr>
  </w:style>
  <w:style w:type="character" w:customStyle="1" w:styleId="FotnotetekstTegn">
    <w:name w:val="Fotnotetekst Tegn"/>
    <w:basedOn w:val="Standardskriftforavsnitt"/>
    <w:link w:val="Fotnotetekst"/>
    <w:uiPriority w:val="99"/>
    <w:semiHidden/>
    <w:rsid w:val="008E00A1"/>
    <w:rPr>
      <w:rFonts w:ascii="Calibri" w:eastAsia="Calibri" w:hAnsi="Calibri" w:cs="Times New Roman"/>
      <w:sz w:val="20"/>
      <w:szCs w:val="20"/>
    </w:rPr>
  </w:style>
  <w:style w:type="paragraph" w:styleId="Listeavsnitt">
    <w:name w:val="List Paragraph"/>
    <w:basedOn w:val="Normal"/>
    <w:uiPriority w:val="34"/>
    <w:qFormat/>
    <w:rsid w:val="008E00A1"/>
    <w:pPr>
      <w:spacing w:after="0" w:line="240" w:lineRule="auto"/>
      <w:ind w:left="720"/>
    </w:pPr>
  </w:style>
  <w:style w:type="character" w:styleId="Fotnotereferanse">
    <w:name w:val="footnote reference"/>
    <w:uiPriority w:val="99"/>
    <w:semiHidden/>
    <w:unhideWhenUsed/>
    <w:rsid w:val="008E00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vett.n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1791</Characters>
  <Application>Microsoft Office Word</Application>
  <DocSecurity>4</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Studentsamskipnaden i Oslo og Akershus</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 Irmelin Kvam</dc:creator>
  <cp:lastModifiedBy>Unni Irmelin Kvam</cp:lastModifiedBy>
  <cp:revision>2</cp:revision>
  <dcterms:created xsi:type="dcterms:W3CDTF">2016-12-16T13:32:00Z</dcterms:created>
  <dcterms:modified xsi:type="dcterms:W3CDTF">2016-12-16T13:32:00Z</dcterms:modified>
</cp:coreProperties>
</file>