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B60526" w14:textId="48C26335" w:rsidR="00E22959" w:rsidRDefault="00AD33FC" w:rsidP="005A7710">
      <w:pPr>
        <w:pStyle w:val="StandardWeb"/>
        <w:rPr>
          <w:rFonts w:ascii="Lucida Sans" w:eastAsiaTheme="minorHAnsi" w:hAnsi="Lucida Sans" w:cstheme="minorBidi"/>
          <w:b/>
          <w:sz w:val="28"/>
          <w:szCs w:val="28"/>
          <w:lang w:eastAsia="en-US"/>
        </w:rPr>
      </w:pPr>
      <w:r>
        <w:rPr>
          <w:rFonts w:ascii="Lucida Sans" w:eastAsiaTheme="minorHAnsi" w:hAnsi="Lucida Sans" w:cstheme="minorBidi"/>
          <w:b/>
          <w:sz w:val="28"/>
          <w:szCs w:val="28"/>
          <w:lang w:eastAsia="en-US"/>
        </w:rPr>
        <w:t>Projek</w:t>
      </w:r>
      <w:bookmarkStart w:id="0" w:name="_GoBack"/>
      <w:bookmarkEnd w:id="0"/>
      <w:r>
        <w:rPr>
          <w:rFonts w:ascii="Lucida Sans" w:eastAsiaTheme="minorHAnsi" w:hAnsi="Lucida Sans" w:cstheme="minorBidi"/>
          <w:b/>
          <w:sz w:val="28"/>
          <w:szCs w:val="28"/>
          <w:lang w:eastAsia="en-US"/>
        </w:rPr>
        <w:t>t TH MINT+ der TH Wildau startet mit dem MINT-Orientierungsexpress</w:t>
      </w:r>
    </w:p>
    <w:p w14:paraId="4D2B6189" w14:textId="77777777" w:rsidR="00AD33FC" w:rsidRPr="00B565BF" w:rsidRDefault="00AD33FC" w:rsidP="005A7710">
      <w:pPr>
        <w:pStyle w:val="StandardWeb"/>
        <w:rPr>
          <w:rFonts w:ascii="Lucida Sans" w:eastAsiaTheme="minorHAnsi" w:hAnsi="Lucida Sans" w:cstheme="minorBidi"/>
          <w:b/>
          <w:sz w:val="28"/>
          <w:szCs w:val="28"/>
          <w:lang w:eastAsia="en-US"/>
        </w:rPr>
      </w:pPr>
    </w:p>
    <w:p w14:paraId="78704F32" w14:textId="77777777" w:rsidR="0033494F" w:rsidRDefault="0033494F" w:rsidP="00C07BCD">
      <w:pPr>
        <w:rPr>
          <w:rFonts w:ascii="Lucida Sans Unicode" w:hAnsi="Lucida Sans Unicode" w:cs="Lucida Sans Unicode"/>
          <w:b/>
          <w:sz w:val="20"/>
          <w:szCs w:val="20"/>
        </w:rPr>
      </w:pPr>
      <w:r w:rsidRPr="0033494F">
        <w:rPr>
          <w:rFonts w:ascii="Lucida Sans Unicode" w:hAnsi="Lucida Sans Unicode" w:cs="Lucida Sans Unicode"/>
          <w:b/>
          <w:noProof/>
          <w:sz w:val="20"/>
          <w:szCs w:val="20"/>
          <w:lang w:eastAsia="de-DE"/>
        </w:rPr>
        <w:drawing>
          <wp:inline distT="0" distB="0" distL="0" distR="0" wp14:anchorId="451BC3A5" wp14:editId="352AE2DB">
            <wp:extent cx="5760720" cy="4320540"/>
            <wp:effectExtent l="0" t="0" r="0" b="3810"/>
            <wp:docPr id="2" name="Grafik 2" descr="C:\Users\Herr Lange\AppData\Local\Microsoft\Windows\INetCache\Content.Outlook\9DC4QROZ\IMG_20210210_070814_resized_20210211_03112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r Lange\AppData\Local\Microsoft\Windows\INetCache\Content.Outlook\9DC4QROZ\IMG_20210210_070814_resized_20210211_031122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A1529" w14:textId="2A50BABA" w:rsidR="00667F1D" w:rsidRPr="00DB7ECE" w:rsidRDefault="00FD2BB9" w:rsidP="00C07BCD">
      <w:pPr>
        <w:rPr>
          <w:rFonts w:ascii="Lucida Sans Unicode" w:hAnsi="Lucida Sans Unicode" w:cs="Lucida Sans Unicode"/>
          <w:sz w:val="20"/>
          <w:szCs w:val="20"/>
        </w:rPr>
      </w:pPr>
      <w:r w:rsidRPr="00DB7ECE">
        <w:rPr>
          <w:rFonts w:ascii="Lucida Sans Unicode" w:hAnsi="Lucida Sans Unicode" w:cs="Lucida Sans Unicode"/>
          <w:b/>
          <w:sz w:val="20"/>
          <w:szCs w:val="20"/>
        </w:rPr>
        <w:t>Bildunterschrift</w:t>
      </w:r>
      <w:r w:rsidR="00153038" w:rsidRPr="00DB7ECE">
        <w:rPr>
          <w:rFonts w:ascii="Lucida Sans Unicode" w:hAnsi="Lucida Sans Unicode" w:cs="Lucida Sans Unicode"/>
          <w:b/>
          <w:sz w:val="20"/>
          <w:szCs w:val="20"/>
        </w:rPr>
        <w:t xml:space="preserve">: </w:t>
      </w:r>
      <w:r w:rsidR="0033494F" w:rsidRPr="00DB7ECE">
        <w:rPr>
          <w:rFonts w:ascii="Lucida Sans Unicode" w:hAnsi="Lucida Sans Unicode" w:cs="Lucida Sans Unicode"/>
          <w:sz w:val="20"/>
          <w:szCs w:val="20"/>
        </w:rPr>
        <w:t xml:space="preserve">Das Projekt </w:t>
      </w:r>
      <w:r w:rsidR="007E3C18">
        <w:rPr>
          <w:rFonts w:ascii="Lucida Sans Unicode" w:hAnsi="Lucida Sans Unicode" w:cs="Lucida Sans Unicode"/>
          <w:sz w:val="20"/>
          <w:szCs w:val="20"/>
        </w:rPr>
        <w:t xml:space="preserve">TH </w:t>
      </w:r>
      <w:r w:rsidR="0033494F" w:rsidRPr="00DB7ECE">
        <w:rPr>
          <w:rFonts w:ascii="Lucida Sans Unicode" w:hAnsi="Lucida Sans Unicode" w:cs="Lucida Sans Unicode"/>
          <w:sz w:val="20"/>
          <w:szCs w:val="20"/>
        </w:rPr>
        <w:t>MINT+ der Technische</w:t>
      </w:r>
      <w:r w:rsidR="000F62EA" w:rsidRPr="00DB7ECE">
        <w:rPr>
          <w:rFonts w:ascii="Lucida Sans Unicode" w:hAnsi="Lucida Sans Unicode" w:cs="Lucida Sans Unicode"/>
          <w:sz w:val="20"/>
          <w:szCs w:val="20"/>
        </w:rPr>
        <w:t>n Hochschule Wildau startet in der ersten Pilotphase den</w:t>
      </w:r>
      <w:r w:rsidR="0033494F" w:rsidRPr="00DB7ECE">
        <w:rPr>
          <w:rFonts w:ascii="Lucida Sans Unicode" w:hAnsi="Lucida Sans Unicode" w:cs="Lucida Sans Unicode"/>
          <w:sz w:val="20"/>
          <w:szCs w:val="20"/>
        </w:rPr>
        <w:t xml:space="preserve"> „</w:t>
      </w:r>
      <w:r w:rsidR="000F62EA" w:rsidRPr="00DB7ECE">
        <w:rPr>
          <w:rFonts w:ascii="Lucida Sans Unicode" w:hAnsi="Lucida Sans Unicode" w:cs="Lucida Sans Unicode"/>
          <w:sz w:val="20"/>
          <w:szCs w:val="20"/>
        </w:rPr>
        <w:t>MINT-</w:t>
      </w:r>
      <w:r w:rsidR="0033494F" w:rsidRPr="00DB7ECE">
        <w:rPr>
          <w:rFonts w:ascii="Lucida Sans Unicode" w:hAnsi="Lucida Sans Unicode" w:cs="Lucida Sans Unicode"/>
          <w:sz w:val="20"/>
          <w:szCs w:val="20"/>
        </w:rPr>
        <w:t>Orientierungsexpress“</w:t>
      </w:r>
      <w:r w:rsidR="000F62EA" w:rsidRPr="00DB7ECE">
        <w:rPr>
          <w:rFonts w:ascii="Lucida Sans Unicode" w:hAnsi="Lucida Sans Unicode" w:cs="Lucida Sans Unicode"/>
          <w:sz w:val="20"/>
          <w:szCs w:val="20"/>
        </w:rPr>
        <w:t xml:space="preserve"> als</w:t>
      </w:r>
      <w:r w:rsidR="0033494F" w:rsidRPr="00DB7ECE">
        <w:rPr>
          <w:rFonts w:ascii="Lucida Sans Unicode" w:hAnsi="Lucida Sans Unicode" w:cs="Lucida Sans Unicode"/>
          <w:sz w:val="20"/>
          <w:szCs w:val="20"/>
        </w:rPr>
        <w:t xml:space="preserve"> ein neues Format für Studieninteressierte</w:t>
      </w:r>
      <w:r w:rsidR="007E3C18">
        <w:rPr>
          <w:rFonts w:ascii="Lucida Sans Unicode" w:hAnsi="Lucida Sans Unicode" w:cs="Lucida Sans Unicode"/>
          <w:sz w:val="20"/>
          <w:szCs w:val="20"/>
        </w:rPr>
        <w:t>.</w:t>
      </w:r>
      <w:r w:rsidR="000F62EA" w:rsidRPr="00DB7ECE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4B4C4626" w14:textId="1F204FE2" w:rsidR="001B6191" w:rsidRPr="00C07BCD" w:rsidRDefault="001B6191" w:rsidP="00C07BCD">
      <w:pPr>
        <w:rPr>
          <w:rFonts w:ascii="Lucida Sans Unicode" w:hAnsi="Lucida Sans Unicode" w:cs="Lucida Sans Unicode"/>
          <w:sz w:val="20"/>
          <w:szCs w:val="20"/>
        </w:rPr>
      </w:pPr>
      <w:r w:rsidRPr="00C07BCD">
        <w:rPr>
          <w:rFonts w:ascii="Lucida Sans Unicode" w:hAnsi="Lucida Sans Unicode" w:cs="Lucida Sans Unicode"/>
          <w:b/>
          <w:sz w:val="20"/>
          <w:szCs w:val="20"/>
        </w:rPr>
        <w:t>Bild:</w:t>
      </w:r>
      <w:r w:rsidR="003717FB" w:rsidRPr="00C07BCD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DC2170">
        <w:rPr>
          <w:rFonts w:ascii="Lucida Sans Unicode" w:hAnsi="Lucida Sans Unicode" w:cs="Lucida Sans Unicode"/>
          <w:sz w:val="20"/>
          <w:szCs w:val="20"/>
        </w:rPr>
        <w:t>TH Wildau</w:t>
      </w:r>
      <w:r w:rsidR="007D63E2" w:rsidRPr="007D63E2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7D63E2">
        <w:rPr>
          <w:rFonts w:ascii="Lucida Sans Unicode" w:hAnsi="Lucida Sans Unicode" w:cs="Lucida Sans Unicode"/>
          <w:sz w:val="20"/>
          <w:szCs w:val="20"/>
        </w:rPr>
        <w:t>/ Mike Lange</w:t>
      </w:r>
    </w:p>
    <w:p w14:paraId="42AFAB57" w14:textId="5E1D19C0" w:rsidR="008257BC" w:rsidRPr="00C07BCD" w:rsidRDefault="008257BC" w:rsidP="00C07BCD">
      <w:pPr>
        <w:rPr>
          <w:rFonts w:ascii="Lucida Sans Unicode" w:hAnsi="Lucida Sans Unicode" w:cs="Lucida Sans Unicode"/>
          <w:sz w:val="20"/>
          <w:szCs w:val="20"/>
        </w:rPr>
      </w:pPr>
      <w:r w:rsidRPr="00C07BCD">
        <w:rPr>
          <w:rFonts w:ascii="Lucida Sans Unicode" w:hAnsi="Lucida Sans Unicode" w:cs="Lucida Sans Unicode"/>
          <w:b/>
          <w:sz w:val="20"/>
          <w:szCs w:val="20"/>
        </w:rPr>
        <w:t>Subheadline:</w:t>
      </w:r>
      <w:r w:rsidRPr="00C07BCD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DC2170">
        <w:rPr>
          <w:rFonts w:ascii="Lucida Sans Unicode" w:hAnsi="Lucida Sans Unicode" w:cs="Lucida Sans Unicode"/>
          <w:sz w:val="20"/>
          <w:szCs w:val="20"/>
        </w:rPr>
        <w:t xml:space="preserve">Studienorientierung </w:t>
      </w:r>
      <w:r w:rsidR="0051632B">
        <w:rPr>
          <w:rFonts w:ascii="Lucida Sans Unicode" w:hAnsi="Lucida Sans Unicode" w:cs="Lucida Sans Unicode"/>
          <w:sz w:val="20"/>
          <w:szCs w:val="20"/>
        </w:rPr>
        <w:t>MINT</w:t>
      </w:r>
    </w:p>
    <w:p w14:paraId="59BAE974" w14:textId="4AA3E7B2" w:rsidR="003C7BD7" w:rsidRPr="00C07BCD" w:rsidRDefault="003C7BD7" w:rsidP="00C07BCD">
      <w:pPr>
        <w:rPr>
          <w:rFonts w:ascii="Lucida Sans Unicode" w:hAnsi="Lucida Sans Unicode" w:cs="Lucida Sans Unicode"/>
          <w:b/>
          <w:sz w:val="20"/>
          <w:szCs w:val="20"/>
        </w:rPr>
      </w:pPr>
      <w:r w:rsidRPr="00C07BCD">
        <w:rPr>
          <w:rFonts w:ascii="Lucida Sans Unicode" w:hAnsi="Lucida Sans Unicode" w:cs="Lucida Sans Unicode"/>
          <w:b/>
          <w:sz w:val="20"/>
          <w:szCs w:val="20"/>
        </w:rPr>
        <w:t>Teaser:</w:t>
      </w:r>
    </w:p>
    <w:p w14:paraId="68F746A9" w14:textId="4AAAC882" w:rsidR="007D098B" w:rsidRPr="00DB7ECE" w:rsidRDefault="00F615F3" w:rsidP="00C07BCD">
      <w:pPr>
        <w:rPr>
          <w:rFonts w:ascii="Lucida Sans Unicode" w:hAnsi="Lucida Sans Unicode" w:cs="Lucida Sans Unicode"/>
          <w:b/>
          <w:sz w:val="20"/>
          <w:szCs w:val="20"/>
        </w:rPr>
      </w:pPr>
      <w:r w:rsidRPr="00DB7ECE">
        <w:rPr>
          <w:rFonts w:ascii="Lucida Sans Unicode" w:hAnsi="Lucida Sans Unicode" w:cs="Lucida Sans Unicode"/>
          <w:b/>
          <w:sz w:val="20"/>
          <w:szCs w:val="20"/>
        </w:rPr>
        <w:t xml:space="preserve">Mit dem Projekt </w:t>
      </w:r>
      <w:r w:rsidR="00FF16D9" w:rsidRPr="00DB7ECE">
        <w:rPr>
          <w:rFonts w:ascii="Lucida Sans Unicode" w:hAnsi="Lucida Sans Unicode" w:cs="Lucida Sans Unicode"/>
          <w:b/>
          <w:sz w:val="20"/>
          <w:szCs w:val="20"/>
        </w:rPr>
        <w:t xml:space="preserve">TH </w:t>
      </w:r>
      <w:r w:rsidRPr="00DB7ECE">
        <w:rPr>
          <w:rFonts w:ascii="Lucida Sans Unicode" w:hAnsi="Lucida Sans Unicode" w:cs="Lucida Sans Unicode"/>
          <w:b/>
          <w:sz w:val="20"/>
          <w:szCs w:val="20"/>
        </w:rPr>
        <w:t>MINT+ baut die Techn</w:t>
      </w:r>
      <w:r w:rsidR="00FF16D9" w:rsidRPr="00DB7ECE">
        <w:rPr>
          <w:rFonts w:ascii="Lucida Sans Unicode" w:hAnsi="Lucida Sans Unicode" w:cs="Lucida Sans Unicode"/>
          <w:b/>
          <w:sz w:val="20"/>
          <w:szCs w:val="20"/>
        </w:rPr>
        <w:t>is</w:t>
      </w:r>
      <w:r w:rsidRPr="00DB7ECE">
        <w:rPr>
          <w:rFonts w:ascii="Lucida Sans Unicode" w:hAnsi="Lucida Sans Unicode" w:cs="Lucida Sans Unicode"/>
          <w:b/>
          <w:sz w:val="20"/>
          <w:szCs w:val="20"/>
        </w:rPr>
        <w:t xml:space="preserve">che Hochschule Wildau ihre Unterstützungsangebote zur Studienorientierung und zum Studieneinstieg in ein MINT-Studium weiter aus. Zum </w:t>
      </w:r>
      <w:proofErr w:type="spellStart"/>
      <w:r w:rsidRPr="00DB7ECE">
        <w:rPr>
          <w:rFonts w:ascii="Lucida Sans Unicode" w:hAnsi="Lucida Sans Unicode" w:cs="Lucida Sans Unicode"/>
          <w:b/>
          <w:sz w:val="20"/>
          <w:szCs w:val="20"/>
        </w:rPr>
        <w:t>Sommersemster</w:t>
      </w:r>
      <w:proofErr w:type="spellEnd"/>
      <w:r w:rsidRPr="00DB7ECE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  <w:r w:rsidR="0051632B" w:rsidRPr="00DB7ECE">
        <w:rPr>
          <w:rFonts w:ascii="Lucida Sans Unicode" w:hAnsi="Lucida Sans Unicode" w:cs="Lucida Sans Unicode"/>
          <w:b/>
          <w:sz w:val="20"/>
          <w:szCs w:val="20"/>
        </w:rPr>
        <w:t>2021 startet das einsem</w:t>
      </w:r>
      <w:r w:rsidR="00FF16D9" w:rsidRPr="00DB7ECE">
        <w:rPr>
          <w:rFonts w:ascii="Lucida Sans Unicode" w:hAnsi="Lucida Sans Unicode" w:cs="Lucida Sans Unicode"/>
          <w:b/>
          <w:sz w:val="20"/>
          <w:szCs w:val="20"/>
        </w:rPr>
        <w:t>e</w:t>
      </w:r>
      <w:r w:rsidR="0051632B" w:rsidRPr="00DB7ECE">
        <w:rPr>
          <w:rFonts w:ascii="Lucida Sans Unicode" w:hAnsi="Lucida Sans Unicode" w:cs="Lucida Sans Unicode"/>
          <w:b/>
          <w:sz w:val="20"/>
          <w:szCs w:val="20"/>
        </w:rPr>
        <w:t xml:space="preserve">strige </w:t>
      </w:r>
      <w:r w:rsidRPr="00DB7ECE">
        <w:rPr>
          <w:rFonts w:ascii="Lucida Sans Unicode" w:hAnsi="Lucida Sans Unicode" w:cs="Lucida Sans Unicode"/>
          <w:b/>
          <w:sz w:val="20"/>
          <w:szCs w:val="20"/>
        </w:rPr>
        <w:t xml:space="preserve">Pilotprogramm </w:t>
      </w:r>
      <w:r w:rsidRPr="00DB7ECE">
        <w:rPr>
          <w:rFonts w:ascii="Lucida Sans Unicode" w:hAnsi="Lucida Sans Unicode" w:cs="Lucida Sans Unicode"/>
          <w:b/>
          <w:sz w:val="20"/>
          <w:szCs w:val="20"/>
        </w:rPr>
        <w:lastRenderedPageBreak/>
        <w:t>„MINT-Orientierungsexpress 2021“</w:t>
      </w:r>
      <w:r w:rsidR="0051632B" w:rsidRPr="00DB7ECE">
        <w:rPr>
          <w:rFonts w:ascii="Lucida Sans Unicode" w:hAnsi="Lucida Sans Unicode" w:cs="Lucida Sans Unicode"/>
          <w:b/>
          <w:sz w:val="20"/>
          <w:szCs w:val="20"/>
        </w:rPr>
        <w:t xml:space="preserve">. Ziel ist es, den Einstieg </w:t>
      </w:r>
      <w:r w:rsidR="000F62EA" w:rsidRPr="00DB7ECE">
        <w:rPr>
          <w:rFonts w:ascii="Lucida Sans Unicode" w:hAnsi="Lucida Sans Unicode" w:cs="Lucida Sans Unicode"/>
          <w:b/>
          <w:sz w:val="20"/>
          <w:szCs w:val="20"/>
        </w:rPr>
        <w:t>in ein MINT-orientiertes Studiu</w:t>
      </w:r>
      <w:r w:rsidR="0051632B" w:rsidRPr="00DB7ECE">
        <w:rPr>
          <w:rFonts w:ascii="Lucida Sans Unicode" w:hAnsi="Lucida Sans Unicode" w:cs="Lucida Sans Unicode"/>
          <w:b/>
          <w:sz w:val="20"/>
          <w:szCs w:val="20"/>
        </w:rPr>
        <w:t>m mit sp</w:t>
      </w:r>
      <w:r w:rsidR="000F62EA" w:rsidRPr="00DB7ECE">
        <w:rPr>
          <w:rFonts w:ascii="Lucida Sans Unicode" w:hAnsi="Lucida Sans Unicode" w:cs="Lucida Sans Unicode"/>
          <w:b/>
          <w:sz w:val="20"/>
          <w:szCs w:val="20"/>
        </w:rPr>
        <w:t>e</w:t>
      </w:r>
      <w:r w:rsidR="0051632B" w:rsidRPr="00DB7ECE">
        <w:rPr>
          <w:rFonts w:ascii="Lucida Sans Unicode" w:hAnsi="Lucida Sans Unicode" w:cs="Lucida Sans Unicode"/>
          <w:b/>
          <w:sz w:val="20"/>
          <w:szCs w:val="20"/>
        </w:rPr>
        <w:t>ziellen Angeboten bereits in der Orientierungsphase zu erleichte</w:t>
      </w:r>
      <w:r w:rsidR="007E3C18">
        <w:rPr>
          <w:rFonts w:ascii="Lucida Sans Unicode" w:hAnsi="Lucida Sans Unicode" w:cs="Lucida Sans Unicode"/>
          <w:b/>
          <w:sz w:val="20"/>
          <w:szCs w:val="20"/>
        </w:rPr>
        <w:t>r</w:t>
      </w:r>
      <w:r w:rsidR="0051632B" w:rsidRPr="00DB7ECE">
        <w:rPr>
          <w:rFonts w:ascii="Lucida Sans Unicode" w:hAnsi="Lucida Sans Unicode" w:cs="Lucida Sans Unicode"/>
          <w:b/>
          <w:sz w:val="20"/>
          <w:szCs w:val="20"/>
        </w:rPr>
        <w:t xml:space="preserve">n. </w:t>
      </w:r>
    </w:p>
    <w:p w14:paraId="700A844F" w14:textId="73178932" w:rsidR="0042192B" w:rsidRPr="00C07BCD" w:rsidRDefault="0042192B" w:rsidP="00C07BCD">
      <w:pPr>
        <w:rPr>
          <w:rFonts w:ascii="Lucida Sans Unicode" w:hAnsi="Lucida Sans Unicode" w:cs="Lucida Sans Unicode"/>
          <w:b/>
          <w:sz w:val="20"/>
          <w:szCs w:val="20"/>
        </w:rPr>
      </w:pPr>
      <w:r w:rsidRPr="00C07BCD">
        <w:rPr>
          <w:rFonts w:ascii="Lucida Sans Unicode" w:hAnsi="Lucida Sans Unicode" w:cs="Lucida Sans Unicode"/>
          <w:b/>
          <w:sz w:val="20"/>
          <w:szCs w:val="20"/>
        </w:rPr>
        <w:t>Text</w:t>
      </w:r>
      <w:r w:rsidR="00FD2BB9" w:rsidRPr="00C07BCD">
        <w:rPr>
          <w:rFonts w:ascii="Lucida Sans Unicode" w:hAnsi="Lucida Sans Unicode" w:cs="Lucida Sans Unicode"/>
          <w:b/>
          <w:sz w:val="20"/>
          <w:szCs w:val="20"/>
        </w:rPr>
        <w:t xml:space="preserve">: </w:t>
      </w:r>
    </w:p>
    <w:p w14:paraId="6A19D35E" w14:textId="1E79EE82" w:rsidR="00AD33FC" w:rsidRDefault="00AD33FC" w:rsidP="00AD33FC">
      <w:pPr>
        <w:jc w:val="both"/>
        <w:rPr>
          <w:rFonts w:cstheme="minorHAnsi"/>
          <w:sz w:val="24"/>
          <w:szCs w:val="24"/>
        </w:rPr>
      </w:pPr>
      <w:r w:rsidRPr="00212F51">
        <w:rPr>
          <w:rFonts w:cstheme="minorHAnsi"/>
          <w:sz w:val="24"/>
          <w:szCs w:val="24"/>
        </w:rPr>
        <w:t>Derzeit entwickelt der Fachbereich Ingenieur- und Naturwissenschaften</w:t>
      </w:r>
      <w:r>
        <w:rPr>
          <w:rFonts w:cstheme="minorHAnsi"/>
          <w:sz w:val="24"/>
          <w:szCs w:val="24"/>
        </w:rPr>
        <w:t xml:space="preserve"> i</w:t>
      </w:r>
      <w:r w:rsidR="00370678">
        <w:rPr>
          <w:rFonts w:cstheme="minorHAnsi"/>
          <w:sz w:val="24"/>
          <w:szCs w:val="24"/>
        </w:rPr>
        <w:t>n Kooperat</w:t>
      </w:r>
      <w:r>
        <w:rPr>
          <w:rFonts w:cstheme="minorHAnsi"/>
          <w:sz w:val="24"/>
          <w:szCs w:val="24"/>
        </w:rPr>
        <w:t xml:space="preserve">ion mit dem TH </w:t>
      </w:r>
      <w:r w:rsidR="007E3C18">
        <w:rPr>
          <w:rFonts w:cstheme="minorHAnsi"/>
          <w:sz w:val="24"/>
          <w:szCs w:val="24"/>
        </w:rPr>
        <w:t xml:space="preserve">Wildau </w:t>
      </w:r>
      <w:r>
        <w:rPr>
          <w:rFonts w:cstheme="minorHAnsi"/>
          <w:sz w:val="24"/>
          <w:szCs w:val="24"/>
        </w:rPr>
        <w:t>College</w:t>
      </w:r>
      <w:r w:rsidRPr="00212F51">
        <w:rPr>
          <w:rFonts w:cstheme="minorHAnsi"/>
          <w:sz w:val="24"/>
          <w:szCs w:val="24"/>
        </w:rPr>
        <w:t xml:space="preserve"> der Technischen Hochschule Wildau</w:t>
      </w:r>
      <w:r>
        <w:rPr>
          <w:rFonts w:cstheme="minorHAnsi"/>
          <w:sz w:val="24"/>
          <w:szCs w:val="24"/>
        </w:rPr>
        <w:t xml:space="preserve"> (TH Wildau) </w:t>
      </w:r>
      <w:r w:rsidRPr="00212F51">
        <w:rPr>
          <w:rFonts w:cstheme="minorHAnsi"/>
          <w:sz w:val="24"/>
          <w:szCs w:val="24"/>
        </w:rPr>
        <w:t xml:space="preserve">das Einführungs- und Orientierungsprogramm </w:t>
      </w:r>
      <w:r>
        <w:rPr>
          <w:rFonts w:cstheme="minorHAnsi"/>
          <w:sz w:val="24"/>
          <w:szCs w:val="24"/>
        </w:rPr>
        <w:t>„</w:t>
      </w:r>
      <w:r w:rsidRPr="00212F51">
        <w:rPr>
          <w:rFonts w:cstheme="minorHAnsi"/>
          <w:sz w:val="24"/>
          <w:szCs w:val="24"/>
        </w:rPr>
        <w:t>TH MINT+</w:t>
      </w:r>
      <w:r>
        <w:rPr>
          <w:rFonts w:cstheme="minorHAnsi"/>
          <w:sz w:val="24"/>
          <w:szCs w:val="24"/>
        </w:rPr>
        <w:t>“</w:t>
      </w:r>
      <w:r w:rsidRPr="00212F51">
        <w:rPr>
          <w:rFonts w:cstheme="minorHAnsi"/>
          <w:sz w:val="24"/>
          <w:szCs w:val="24"/>
        </w:rPr>
        <w:t xml:space="preserve"> für MINT-Studiengänge (MINT: Mathematik, Informatik, Naturwissenschaften, Technik). Das Programm TH MINT+ </w:t>
      </w:r>
      <w:r w:rsidR="00FF16D9">
        <w:rPr>
          <w:rFonts w:cstheme="minorHAnsi"/>
          <w:sz w:val="24"/>
          <w:szCs w:val="24"/>
        </w:rPr>
        <w:t>wird</w:t>
      </w:r>
      <w:r w:rsidRPr="00212F51">
        <w:rPr>
          <w:rFonts w:cstheme="minorHAnsi"/>
          <w:sz w:val="24"/>
          <w:szCs w:val="24"/>
        </w:rPr>
        <w:t xml:space="preserve"> Studieninteressierte</w:t>
      </w:r>
      <w:r w:rsidR="00B91A68">
        <w:rPr>
          <w:rFonts w:cstheme="minorHAnsi"/>
          <w:sz w:val="24"/>
          <w:szCs w:val="24"/>
        </w:rPr>
        <w:t>n</w:t>
      </w:r>
      <w:r w:rsidRPr="00212F51">
        <w:rPr>
          <w:rFonts w:cstheme="minorHAnsi"/>
          <w:sz w:val="24"/>
          <w:szCs w:val="24"/>
        </w:rPr>
        <w:t xml:space="preserve"> mit Abitur oder beruflicher Qualifikation die Möglichkeit bieten, die Wahl ihres zukünftigen Studiengangs über ein „Hineinschnuppern“ in die Vielfalt der an der TH Wildau angebotenen Informatik-, ingenieur- und naturwissenschaftlichen </w:t>
      </w:r>
      <w:r>
        <w:rPr>
          <w:rFonts w:cstheme="minorHAnsi"/>
          <w:sz w:val="24"/>
          <w:szCs w:val="24"/>
        </w:rPr>
        <w:t>S</w:t>
      </w:r>
      <w:r w:rsidRPr="00212F51">
        <w:rPr>
          <w:rFonts w:cstheme="minorHAnsi"/>
          <w:sz w:val="24"/>
          <w:szCs w:val="24"/>
        </w:rPr>
        <w:t xml:space="preserve">tudiengänge bzw. Fachdisziplinen zu erleichtern. </w:t>
      </w:r>
    </w:p>
    <w:p w14:paraId="5133407E" w14:textId="5A3827C7" w:rsidR="00AD33FC" w:rsidRPr="00212F51" w:rsidRDefault="00AD33FC" w:rsidP="00AD33F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Darüber hinaus </w:t>
      </w:r>
      <w:r w:rsidR="007E3C18">
        <w:rPr>
          <w:rFonts w:cstheme="minorHAnsi"/>
          <w:sz w:val="24"/>
          <w:szCs w:val="24"/>
        </w:rPr>
        <w:t>werden</w:t>
      </w:r>
      <w:r>
        <w:rPr>
          <w:rFonts w:cstheme="minorHAnsi"/>
          <w:sz w:val="24"/>
          <w:szCs w:val="24"/>
        </w:rPr>
        <w:t xml:space="preserve"> Einblick in die Berufsbilder gegeben und</w:t>
      </w:r>
      <w:r w:rsidR="002A4562">
        <w:rPr>
          <w:rFonts w:cstheme="minorHAnsi"/>
          <w:sz w:val="24"/>
          <w:szCs w:val="24"/>
        </w:rPr>
        <w:t xml:space="preserve"> mögliche spätere Arbeitsgebiete näher </w:t>
      </w:r>
      <w:r w:rsidR="00370678">
        <w:rPr>
          <w:rFonts w:cstheme="minorHAnsi"/>
          <w:sz w:val="24"/>
          <w:szCs w:val="24"/>
        </w:rPr>
        <w:t>beleuchtet</w:t>
      </w:r>
      <w:r w:rsidR="002A4562">
        <w:rPr>
          <w:rFonts w:cstheme="minorHAnsi"/>
          <w:sz w:val="24"/>
          <w:szCs w:val="24"/>
        </w:rPr>
        <w:t xml:space="preserve">, was </w:t>
      </w:r>
      <w:r w:rsidR="00370678">
        <w:rPr>
          <w:rFonts w:cstheme="minorHAnsi"/>
          <w:sz w:val="24"/>
          <w:szCs w:val="24"/>
        </w:rPr>
        <w:t xml:space="preserve">zu </w:t>
      </w:r>
      <w:r w:rsidR="002A4562">
        <w:rPr>
          <w:rFonts w:cstheme="minorHAnsi"/>
          <w:sz w:val="24"/>
          <w:szCs w:val="24"/>
        </w:rPr>
        <w:t>eine</w:t>
      </w:r>
      <w:r w:rsidR="00370678">
        <w:rPr>
          <w:rFonts w:cstheme="minorHAnsi"/>
          <w:sz w:val="24"/>
          <w:szCs w:val="24"/>
        </w:rPr>
        <w:t>r</w:t>
      </w:r>
      <w:r w:rsidR="002A4562">
        <w:rPr>
          <w:rFonts w:cstheme="minorHAnsi"/>
          <w:sz w:val="24"/>
          <w:szCs w:val="24"/>
        </w:rPr>
        <w:t xml:space="preserve"> </w:t>
      </w:r>
      <w:r w:rsidRPr="00212F51">
        <w:rPr>
          <w:rFonts w:cstheme="minorHAnsi"/>
          <w:sz w:val="24"/>
          <w:szCs w:val="24"/>
        </w:rPr>
        <w:t>bewusste</w:t>
      </w:r>
      <w:r w:rsidR="00370678">
        <w:rPr>
          <w:rFonts w:cstheme="minorHAnsi"/>
          <w:sz w:val="24"/>
          <w:szCs w:val="24"/>
        </w:rPr>
        <w:t>ren</w:t>
      </w:r>
      <w:r w:rsidRPr="00212F51">
        <w:rPr>
          <w:rFonts w:cstheme="minorHAnsi"/>
          <w:sz w:val="24"/>
          <w:szCs w:val="24"/>
        </w:rPr>
        <w:t xml:space="preserve"> und zielgerichtete</w:t>
      </w:r>
      <w:r w:rsidR="00370678">
        <w:rPr>
          <w:rFonts w:cstheme="minorHAnsi"/>
          <w:sz w:val="24"/>
          <w:szCs w:val="24"/>
        </w:rPr>
        <w:t>n</w:t>
      </w:r>
      <w:r w:rsidRPr="00212F51">
        <w:rPr>
          <w:rFonts w:cstheme="minorHAnsi"/>
          <w:sz w:val="24"/>
          <w:szCs w:val="24"/>
        </w:rPr>
        <w:t xml:space="preserve"> Entscheidung </w:t>
      </w:r>
      <w:r w:rsidR="002A4562">
        <w:rPr>
          <w:rFonts w:cstheme="minorHAnsi"/>
          <w:sz w:val="24"/>
          <w:szCs w:val="24"/>
        </w:rPr>
        <w:t xml:space="preserve">für einen bestimmten Studiengang </w:t>
      </w:r>
      <w:r w:rsidR="00370678">
        <w:rPr>
          <w:rFonts w:cstheme="minorHAnsi"/>
          <w:sz w:val="24"/>
          <w:szCs w:val="24"/>
        </w:rPr>
        <w:t>führen soll</w:t>
      </w:r>
      <w:r w:rsidRPr="00212F51">
        <w:rPr>
          <w:rFonts w:cstheme="minorHAnsi"/>
          <w:sz w:val="24"/>
          <w:szCs w:val="24"/>
        </w:rPr>
        <w:t xml:space="preserve">. </w:t>
      </w:r>
      <w:r w:rsidR="002A4562">
        <w:rPr>
          <w:rFonts w:cstheme="minorHAnsi"/>
          <w:sz w:val="24"/>
          <w:szCs w:val="24"/>
        </w:rPr>
        <w:t>Mit der Entsc</w:t>
      </w:r>
      <w:r w:rsidR="000F62EA">
        <w:rPr>
          <w:rFonts w:cstheme="minorHAnsi"/>
          <w:sz w:val="24"/>
          <w:szCs w:val="24"/>
        </w:rPr>
        <w:t>heidung für einen MINT-</w:t>
      </w:r>
      <w:r w:rsidR="000F62EA" w:rsidRPr="00DB7ECE">
        <w:rPr>
          <w:rFonts w:cstheme="minorHAnsi"/>
          <w:sz w:val="24"/>
          <w:szCs w:val="24"/>
        </w:rPr>
        <w:t>Studieng</w:t>
      </w:r>
      <w:r w:rsidR="002A4562" w:rsidRPr="00DB7ECE">
        <w:rPr>
          <w:rFonts w:cstheme="minorHAnsi"/>
          <w:sz w:val="24"/>
          <w:szCs w:val="24"/>
        </w:rPr>
        <w:t>a</w:t>
      </w:r>
      <w:r w:rsidR="000F62EA" w:rsidRPr="00DB7ECE">
        <w:rPr>
          <w:rFonts w:cstheme="minorHAnsi"/>
          <w:sz w:val="24"/>
          <w:szCs w:val="24"/>
        </w:rPr>
        <w:t>n</w:t>
      </w:r>
      <w:r w:rsidR="002A4562" w:rsidRPr="00DB7ECE">
        <w:rPr>
          <w:rFonts w:cstheme="minorHAnsi"/>
          <w:sz w:val="24"/>
          <w:szCs w:val="24"/>
        </w:rPr>
        <w:t xml:space="preserve">g an </w:t>
      </w:r>
      <w:r w:rsidR="002A4562">
        <w:rPr>
          <w:rFonts w:cstheme="minorHAnsi"/>
          <w:sz w:val="24"/>
          <w:szCs w:val="24"/>
        </w:rPr>
        <w:t xml:space="preserve">der TH Wildau </w:t>
      </w:r>
      <w:r w:rsidRPr="00212F51">
        <w:rPr>
          <w:rFonts w:cstheme="minorHAnsi"/>
          <w:sz w:val="24"/>
          <w:szCs w:val="24"/>
        </w:rPr>
        <w:t xml:space="preserve">erfolgt </w:t>
      </w:r>
      <w:r w:rsidR="002A4562">
        <w:rPr>
          <w:rFonts w:cstheme="minorHAnsi"/>
          <w:sz w:val="24"/>
          <w:szCs w:val="24"/>
        </w:rPr>
        <w:t xml:space="preserve">parallel </w:t>
      </w:r>
      <w:r w:rsidRPr="00212F51">
        <w:rPr>
          <w:rFonts w:cstheme="minorHAnsi"/>
          <w:sz w:val="24"/>
          <w:szCs w:val="24"/>
        </w:rPr>
        <w:t xml:space="preserve">eine systematische Studienvorbereitung, damit der Studieneinstieg </w:t>
      </w:r>
      <w:r w:rsidR="002A4562">
        <w:rPr>
          <w:rFonts w:cstheme="minorHAnsi"/>
          <w:sz w:val="24"/>
          <w:szCs w:val="24"/>
        </w:rPr>
        <w:t>und</w:t>
      </w:r>
      <w:r w:rsidRPr="00212F51">
        <w:rPr>
          <w:rFonts w:cstheme="minorHAnsi"/>
          <w:sz w:val="24"/>
          <w:szCs w:val="24"/>
        </w:rPr>
        <w:t xml:space="preserve"> das „Ankommen“ an der </w:t>
      </w:r>
      <w:r w:rsidR="002A4562">
        <w:rPr>
          <w:rFonts w:cstheme="minorHAnsi"/>
          <w:sz w:val="24"/>
          <w:szCs w:val="24"/>
        </w:rPr>
        <w:t>TH Wildau möglichst reibungslos</w:t>
      </w:r>
      <w:r w:rsidRPr="00212F51">
        <w:rPr>
          <w:rFonts w:cstheme="minorHAnsi"/>
          <w:sz w:val="24"/>
          <w:szCs w:val="24"/>
        </w:rPr>
        <w:t xml:space="preserve"> geling</w:t>
      </w:r>
      <w:r w:rsidR="00FF16D9">
        <w:rPr>
          <w:rFonts w:cstheme="minorHAnsi"/>
          <w:sz w:val="24"/>
          <w:szCs w:val="24"/>
        </w:rPr>
        <w:t>en</w:t>
      </w:r>
      <w:r w:rsidRPr="00212F51">
        <w:rPr>
          <w:rFonts w:cstheme="minorHAnsi"/>
          <w:sz w:val="24"/>
          <w:szCs w:val="24"/>
        </w:rPr>
        <w:t xml:space="preserve">. Die Entwicklung des Programms wird durch das Ministerium für Wissenschaft, Forschung und Kultur aus Mitteln des Europäischen Sozialfonds (ESF) und des Landes Brandenburg gefördert. </w:t>
      </w:r>
    </w:p>
    <w:p w14:paraId="1B326F80" w14:textId="5274A743" w:rsidR="002A4562" w:rsidRDefault="00AD33FC" w:rsidP="00AD33FC">
      <w:pPr>
        <w:jc w:val="both"/>
        <w:rPr>
          <w:rFonts w:cstheme="minorHAnsi"/>
          <w:sz w:val="24"/>
          <w:szCs w:val="24"/>
        </w:rPr>
      </w:pPr>
      <w:r w:rsidRPr="00212F51">
        <w:rPr>
          <w:rFonts w:cstheme="minorHAnsi"/>
          <w:sz w:val="24"/>
          <w:szCs w:val="24"/>
        </w:rPr>
        <w:t>Angesprochen sind vor allem noch unentschlossene und unsichere Studieninteressierte</w:t>
      </w:r>
      <w:r w:rsidR="007E3C18">
        <w:rPr>
          <w:rFonts w:cstheme="minorHAnsi"/>
          <w:sz w:val="24"/>
          <w:szCs w:val="24"/>
        </w:rPr>
        <w:t>,</w:t>
      </w:r>
      <w:r w:rsidR="009C7CAD">
        <w:rPr>
          <w:rFonts w:cstheme="minorHAnsi"/>
          <w:sz w:val="24"/>
          <w:szCs w:val="24"/>
        </w:rPr>
        <w:t xml:space="preserve"> insbesondere Frauen</w:t>
      </w:r>
      <w:r w:rsidRPr="00212F51">
        <w:rPr>
          <w:rFonts w:cstheme="minorHAnsi"/>
          <w:sz w:val="24"/>
          <w:szCs w:val="24"/>
        </w:rPr>
        <w:t xml:space="preserve">, die </w:t>
      </w:r>
      <w:r w:rsidR="002A4562">
        <w:rPr>
          <w:rFonts w:cstheme="minorHAnsi"/>
          <w:sz w:val="24"/>
          <w:szCs w:val="24"/>
        </w:rPr>
        <w:t>noch nicht</w:t>
      </w:r>
      <w:r w:rsidRPr="00212F51">
        <w:rPr>
          <w:rFonts w:cstheme="minorHAnsi"/>
          <w:sz w:val="24"/>
          <w:szCs w:val="24"/>
        </w:rPr>
        <w:t xml:space="preserve"> einschätzen</w:t>
      </w:r>
      <w:r w:rsidR="002A4562">
        <w:rPr>
          <w:rFonts w:cstheme="minorHAnsi"/>
          <w:sz w:val="24"/>
          <w:szCs w:val="24"/>
        </w:rPr>
        <w:t xml:space="preserve"> können</w:t>
      </w:r>
      <w:r w:rsidRPr="00212F51">
        <w:rPr>
          <w:rFonts w:cstheme="minorHAnsi"/>
          <w:sz w:val="24"/>
          <w:szCs w:val="24"/>
        </w:rPr>
        <w:t xml:space="preserve">, ob ihre schulischen oder beruflichen Vorkenntnisse für die Aufnahme eines Studiums </w:t>
      </w:r>
      <w:r w:rsidR="002A4562">
        <w:rPr>
          <w:rFonts w:cstheme="minorHAnsi"/>
          <w:sz w:val="24"/>
          <w:szCs w:val="24"/>
        </w:rPr>
        <w:t>im MINT-Bereich ausreichen</w:t>
      </w:r>
      <w:r w:rsidRPr="00212F51">
        <w:rPr>
          <w:rFonts w:cstheme="minorHAnsi"/>
          <w:sz w:val="24"/>
          <w:szCs w:val="24"/>
        </w:rPr>
        <w:t>. Das Programm bietet ihnen die Möglichkeit, zunächst ihre Neugier auf MINT-</w:t>
      </w:r>
      <w:r w:rsidR="002A4562">
        <w:rPr>
          <w:rFonts w:cstheme="minorHAnsi"/>
          <w:sz w:val="24"/>
          <w:szCs w:val="24"/>
        </w:rPr>
        <w:t>Themen auszuloten</w:t>
      </w:r>
      <w:r w:rsidRPr="00212F51">
        <w:rPr>
          <w:rFonts w:cstheme="minorHAnsi"/>
          <w:sz w:val="24"/>
          <w:szCs w:val="24"/>
        </w:rPr>
        <w:t xml:space="preserve"> und sich i</w:t>
      </w:r>
      <w:r w:rsidR="007E3C18">
        <w:rPr>
          <w:rFonts w:cstheme="minorHAnsi"/>
          <w:sz w:val="24"/>
          <w:szCs w:val="24"/>
        </w:rPr>
        <w:t xml:space="preserve">m </w:t>
      </w:r>
      <w:r w:rsidRPr="00212F51">
        <w:rPr>
          <w:rFonts w:cstheme="minorHAnsi"/>
          <w:sz w:val="24"/>
          <w:szCs w:val="24"/>
        </w:rPr>
        <w:t>Verlauf mit ihrer individuellen Motivation, Offenheit und Bereitschaft</w:t>
      </w:r>
      <w:r w:rsidR="002A4562">
        <w:rPr>
          <w:rFonts w:cstheme="minorHAnsi"/>
          <w:sz w:val="24"/>
          <w:szCs w:val="24"/>
        </w:rPr>
        <w:t xml:space="preserve"> auseinander</w:t>
      </w:r>
      <w:r w:rsidR="00FF16D9">
        <w:rPr>
          <w:rFonts w:cstheme="minorHAnsi"/>
          <w:sz w:val="24"/>
          <w:szCs w:val="24"/>
        </w:rPr>
        <w:t>zu</w:t>
      </w:r>
      <w:r w:rsidR="002A4562">
        <w:rPr>
          <w:rFonts w:cstheme="minorHAnsi"/>
          <w:sz w:val="24"/>
          <w:szCs w:val="24"/>
        </w:rPr>
        <w:t>setzen</w:t>
      </w:r>
      <w:r w:rsidRPr="00212F51">
        <w:rPr>
          <w:rFonts w:cstheme="minorHAnsi"/>
          <w:sz w:val="24"/>
          <w:szCs w:val="24"/>
        </w:rPr>
        <w:t xml:space="preserve">, ein MINT-Studium aufzunehmen. </w:t>
      </w:r>
    </w:p>
    <w:p w14:paraId="6CBB3A09" w14:textId="2E8C599A" w:rsidR="0030348A" w:rsidRDefault="0030348A" w:rsidP="00AD33F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Im</w:t>
      </w:r>
      <w:r w:rsidR="002A4562">
        <w:rPr>
          <w:rFonts w:cstheme="minorHAnsi"/>
          <w:sz w:val="24"/>
          <w:szCs w:val="24"/>
        </w:rPr>
        <w:t xml:space="preserve"> Rahmen des</w:t>
      </w:r>
      <w:r w:rsidR="00AD33FC" w:rsidRPr="00212F51">
        <w:rPr>
          <w:rFonts w:cstheme="minorHAnsi"/>
          <w:sz w:val="24"/>
          <w:szCs w:val="24"/>
        </w:rPr>
        <w:t xml:space="preserve"> Einführungs- und Orientierungsprogramms TH MINT+</w:t>
      </w:r>
      <w:r>
        <w:rPr>
          <w:rFonts w:cstheme="minorHAnsi"/>
          <w:sz w:val="24"/>
          <w:szCs w:val="24"/>
        </w:rPr>
        <w:t xml:space="preserve"> wird die </w:t>
      </w:r>
      <w:r w:rsidR="002A4562">
        <w:rPr>
          <w:rFonts w:cstheme="minorHAnsi"/>
          <w:sz w:val="24"/>
          <w:szCs w:val="24"/>
        </w:rPr>
        <w:t xml:space="preserve">TH Wildau </w:t>
      </w:r>
      <w:r>
        <w:rPr>
          <w:rFonts w:cstheme="minorHAnsi"/>
          <w:sz w:val="24"/>
          <w:szCs w:val="24"/>
        </w:rPr>
        <w:t>spezielle Unterstützungsangebote anbieten, d</w:t>
      </w:r>
      <w:r w:rsidR="00AD33FC" w:rsidRPr="00212F51">
        <w:rPr>
          <w:rFonts w:cstheme="minorHAnsi"/>
          <w:sz w:val="24"/>
          <w:szCs w:val="24"/>
        </w:rPr>
        <w:t xml:space="preserve">arunter beispielsweise eine intensive Mathematikvorbereitung und </w:t>
      </w:r>
      <w:r>
        <w:rPr>
          <w:rFonts w:cstheme="minorHAnsi"/>
          <w:sz w:val="24"/>
          <w:szCs w:val="24"/>
        </w:rPr>
        <w:t xml:space="preserve">eine Vielzahl </w:t>
      </w:r>
      <w:r w:rsidR="007E3C18">
        <w:rPr>
          <w:rFonts w:cstheme="minorHAnsi"/>
          <w:sz w:val="24"/>
          <w:szCs w:val="24"/>
        </w:rPr>
        <w:t>an</w:t>
      </w:r>
      <w:r>
        <w:rPr>
          <w:rFonts w:cstheme="minorHAnsi"/>
          <w:sz w:val="24"/>
          <w:szCs w:val="24"/>
        </w:rPr>
        <w:t xml:space="preserve"> </w:t>
      </w:r>
      <w:r w:rsidR="00AD33FC" w:rsidRPr="00212F51">
        <w:rPr>
          <w:rFonts w:cstheme="minorHAnsi"/>
          <w:sz w:val="24"/>
          <w:szCs w:val="24"/>
        </w:rPr>
        <w:t>Vorbereitungskurse</w:t>
      </w:r>
      <w:r>
        <w:rPr>
          <w:rFonts w:cstheme="minorHAnsi"/>
          <w:sz w:val="24"/>
          <w:szCs w:val="24"/>
        </w:rPr>
        <w:t>n</w:t>
      </w:r>
      <w:r w:rsidR="00AD33FC" w:rsidRPr="00212F51">
        <w:rPr>
          <w:rFonts w:cstheme="minorHAnsi"/>
          <w:sz w:val="24"/>
          <w:szCs w:val="24"/>
        </w:rPr>
        <w:t xml:space="preserve"> für ingenieur- und naturwissens</w:t>
      </w:r>
      <w:r>
        <w:rPr>
          <w:rFonts w:cstheme="minorHAnsi"/>
          <w:sz w:val="24"/>
          <w:szCs w:val="24"/>
        </w:rPr>
        <w:t xml:space="preserve">chaftliche Lehrveranstaltungen. So können </w:t>
      </w:r>
      <w:r w:rsidR="00AD33FC" w:rsidRPr="00212F51">
        <w:rPr>
          <w:rFonts w:cstheme="minorHAnsi"/>
          <w:sz w:val="24"/>
          <w:szCs w:val="24"/>
        </w:rPr>
        <w:t>die Teilnehmerinnen und Teilnehmer an das Anforderungsniveau eines MINT-Studiums herangeführt</w:t>
      </w:r>
      <w:r>
        <w:rPr>
          <w:rFonts w:cstheme="minorHAnsi"/>
          <w:sz w:val="24"/>
          <w:szCs w:val="24"/>
        </w:rPr>
        <w:t xml:space="preserve"> werden</w:t>
      </w:r>
      <w:r w:rsidR="00AD33FC" w:rsidRPr="00212F51">
        <w:rPr>
          <w:rFonts w:cstheme="minorHAnsi"/>
          <w:sz w:val="24"/>
          <w:szCs w:val="24"/>
        </w:rPr>
        <w:t xml:space="preserve">. </w:t>
      </w:r>
    </w:p>
    <w:p w14:paraId="363E141D" w14:textId="7CDA2D2F" w:rsidR="00AD33FC" w:rsidRPr="00212F51" w:rsidRDefault="0030348A" w:rsidP="00AD33F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Ein weiteres Angebot ist eine Ringvorlesung, bei </w:t>
      </w:r>
      <w:r w:rsidRPr="00212F51">
        <w:rPr>
          <w:rFonts w:cstheme="minorHAnsi"/>
          <w:sz w:val="24"/>
          <w:szCs w:val="24"/>
        </w:rPr>
        <w:t>d</w:t>
      </w:r>
      <w:r w:rsidR="00655994">
        <w:rPr>
          <w:rFonts w:cstheme="minorHAnsi"/>
          <w:sz w:val="24"/>
          <w:szCs w:val="24"/>
        </w:rPr>
        <w:t>er</w:t>
      </w:r>
      <w:r w:rsidRPr="00212F51">
        <w:rPr>
          <w:rFonts w:cstheme="minorHAnsi"/>
          <w:sz w:val="24"/>
          <w:szCs w:val="24"/>
        </w:rPr>
        <w:t xml:space="preserve"> betreffenden Bachelorstudiengänge der TH Wildau mit dem </w:t>
      </w:r>
      <w:r w:rsidR="007E3C18">
        <w:rPr>
          <w:rFonts w:cstheme="minorHAnsi"/>
          <w:sz w:val="24"/>
          <w:szCs w:val="24"/>
        </w:rPr>
        <w:t>jeweiligen</w:t>
      </w:r>
      <w:r w:rsidR="007E3C18" w:rsidRPr="00212F51">
        <w:rPr>
          <w:rFonts w:cstheme="minorHAnsi"/>
          <w:sz w:val="24"/>
          <w:szCs w:val="24"/>
        </w:rPr>
        <w:t xml:space="preserve"> </w:t>
      </w:r>
      <w:r w:rsidRPr="00212F51">
        <w:rPr>
          <w:rFonts w:cstheme="minorHAnsi"/>
          <w:sz w:val="24"/>
          <w:szCs w:val="24"/>
        </w:rPr>
        <w:t>Berufsbild vor</w:t>
      </w:r>
      <w:r w:rsidR="007E3C18">
        <w:rPr>
          <w:rFonts w:cstheme="minorHAnsi"/>
          <w:sz w:val="24"/>
          <w:szCs w:val="24"/>
        </w:rPr>
        <w:t>ge</w:t>
      </w:r>
      <w:r w:rsidRPr="00212F51">
        <w:rPr>
          <w:rFonts w:cstheme="minorHAnsi"/>
          <w:sz w:val="24"/>
          <w:szCs w:val="24"/>
        </w:rPr>
        <w:t>stell</w:t>
      </w:r>
      <w:r w:rsidR="007E3C18">
        <w:rPr>
          <w:rFonts w:cstheme="minorHAnsi"/>
          <w:sz w:val="24"/>
          <w:szCs w:val="24"/>
        </w:rPr>
        <w:t>t</w:t>
      </w:r>
      <w:r w:rsidRPr="00212F51">
        <w:rPr>
          <w:rFonts w:cstheme="minorHAnsi"/>
          <w:sz w:val="24"/>
          <w:szCs w:val="24"/>
        </w:rPr>
        <w:t xml:space="preserve"> werden</w:t>
      </w:r>
      <w:r>
        <w:rPr>
          <w:rFonts w:cstheme="minorHAnsi"/>
          <w:sz w:val="24"/>
          <w:szCs w:val="24"/>
        </w:rPr>
        <w:t>. E</w:t>
      </w:r>
      <w:r w:rsidR="00AD33FC" w:rsidRPr="00212F51">
        <w:rPr>
          <w:rFonts w:cstheme="minorHAnsi"/>
          <w:sz w:val="24"/>
          <w:szCs w:val="24"/>
        </w:rPr>
        <w:t xml:space="preserve">benso </w:t>
      </w:r>
      <w:r>
        <w:rPr>
          <w:rFonts w:cstheme="minorHAnsi"/>
          <w:sz w:val="24"/>
          <w:szCs w:val="24"/>
        </w:rPr>
        <w:t>fokussiert werden die A</w:t>
      </w:r>
      <w:r w:rsidR="00AD33FC" w:rsidRPr="00212F51">
        <w:rPr>
          <w:rFonts w:cstheme="minorHAnsi"/>
          <w:sz w:val="24"/>
          <w:szCs w:val="24"/>
        </w:rPr>
        <w:t>useinandersetzung mit aktuellen ges</w:t>
      </w:r>
      <w:r>
        <w:rPr>
          <w:rFonts w:cstheme="minorHAnsi"/>
          <w:sz w:val="24"/>
          <w:szCs w:val="24"/>
        </w:rPr>
        <w:t xml:space="preserve">ellschaftlichen Fragestellungen mit Blick auf die </w:t>
      </w:r>
      <w:r w:rsidR="00AD33FC" w:rsidRPr="00212F51">
        <w:rPr>
          <w:rFonts w:cstheme="minorHAnsi"/>
          <w:sz w:val="24"/>
          <w:szCs w:val="24"/>
        </w:rPr>
        <w:t xml:space="preserve">zunehmend technisierte Welt und eine spätere Berufstätigkeit im MINT-Bereich </w:t>
      </w:r>
      <w:r>
        <w:rPr>
          <w:rFonts w:cstheme="minorHAnsi"/>
          <w:sz w:val="24"/>
          <w:szCs w:val="24"/>
        </w:rPr>
        <w:t xml:space="preserve">als </w:t>
      </w:r>
      <w:r w:rsidR="00AD33FC" w:rsidRPr="00212F51">
        <w:rPr>
          <w:rFonts w:cstheme="minorHAnsi"/>
          <w:sz w:val="24"/>
          <w:szCs w:val="24"/>
        </w:rPr>
        <w:t>„Blick über den Tellerrand</w:t>
      </w:r>
      <w:r>
        <w:rPr>
          <w:rFonts w:cstheme="minorHAnsi"/>
          <w:sz w:val="24"/>
          <w:szCs w:val="24"/>
        </w:rPr>
        <w:t>“ hinaus</w:t>
      </w:r>
      <w:r w:rsidR="00AD33FC" w:rsidRPr="00212F51">
        <w:rPr>
          <w:rFonts w:cstheme="minorHAnsi"/>
          <w:sz w:val="24"/>
          <w:szCs w:val="24"/>
        </w:rPr>
        <w:t xml:space="preserve">. </w:t>
      </w:r>
    </w:p>
    <w:p w14:paraId="6F526521" w14:textId="0B0575BF" w:rsidR="003E2D37" w:rsidRPr="00212F51" w:rsidRDefault="003E2D37" w:rsidP="00AD33F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Individuelle Betreuungs- und Beratungsangebote runden das Programm für die Teilnehmerinnen und Teilnehmer bei ihren ersten Schritten in </w:t>
      </w:r>
      <w:r w:rsidR="007E3C18">
        <w:rPr>
          <w:rFonts w:cstheme="minorHAnsi"/>
          <w:sz w:val="24"/>
          <w:szCs w:val="24"/>
        </w:rPr>
        <w:t>das</w:t>
      </w:r>
      <w:r>
        <w:rPr>
          <w:rFonts w:cstheme="minorHAnsi"/>
          <w:sz w:val="24"/>
          <w:szCs w:val="24"/>
        </w:rPr>
        <w:t xml:space="preserve"> Studium und ihre berufliche Zukunft ab</w:t>
      </w:r>
      <w:r w:rsidR="007E3C18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="007E3C18">
        <w:rPr>
          <w:rFonts w:cstheme="minorHAnsi"/>
          <w:sz w:val="24"/>
          <w:szCs w:val="24"/>
        </w:rPr>
        <w:t xml:space="preserve">Dadurch wird </w:t>
      </w:r>
      <w:r>
        <w:rPr>
          <w:rFonts w:cstheme="minorHAnsi"/>
          <w:sz w:val="24"/>
          <w:szCs w:val="24"/>
        </w:rPr>
        <w:t>mögliche</w:t>
      </w:r>
      <w:r w:rsidR="007E3C18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 xml:space="preserve"> Hemmungen vor der Aufnahme eines MINT-Studiums begegnet.</w:t>
      </w:r>
    </w:p>
    <w:p w14:paraId="4573BFE6" w14:textId="5F0AD489" w:rsidR="00AC2B2C" w:rsidRDefault="003E2D37" w:rsidP="00AD33F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Im</w:t>
      </w:r>
      <w:r w:rsidR="00AD33FC" w:rsidRPr="00212F51">
        <w:rPr>
          <w:rFonts w:cstheme="minorHAnsi"/>
          <w:sz w:val="24"/>
          <w:szCs w:val="24"/>
        </w:rPr>
        <w:t xml:space="preserve"> bevorstehende</w:t>
      </w:r>
      <w:r w:rsidR="00AC2B2C">
        <w:rPr>
          <w:rFonts w:cstheme="minorHAnsi"/>
          <w:sz w:val="24"/>
          <w:szCs w:val="24"/>
        </w:rPr>
        <w:t>n</w:t>
      </w:r>
      <w:r w:rsidR="00AD33FC" w:rsidRPr="00212F51">
        <w:rPr>
          <w:rFonts w:cstheme="minorHAnsi"/>
          <w:sz w:val="24"/>
          <w:szCs w:val="24"/>
        </w:rPr>
        <w:t xml:space="preserve"> Sommersemester 2021</w:t>
      </w:r>
      <w:r w:rsidR="00AC2B2C">
        <w:rPr>
          <w:rFonts w:cstheme="minorHAnsi"/>
          <w:sz w:val="24"/>
          <w:szCs w:val="24"/>
        </w:rPr>
        <w:t xml:space="preserve"> startet die TH Wildau mit dem</w:t>
      </w:r>
      <w:r w:rsidR="00AD33FC" w:rsidRPr="00212F51">
        <w:rPr>
          <w:rFonts w:cstheme="minorHAnsi"/>
          <w:sz w:val="24"/>
          <w:szCs w:val="24"/>
        </w:rPr>
        <w:t xml:space="preserve"> </w:t>
      </w:r>
      <w:r w:rsidR="00AC2B2C">
        <w:rPr>
          <w:rFonts w:cstheme="minorHAnsi"/>
          <w:sz w:val="24"/>
          <w:szCs w:val="24"/>
        </w:rPr>
        <w:t>„</w:t>
      </w:r>
      <w:r w:rsidR="00AC2B2C" w:rsidRPr="00212F51">
        <w:rPr>
          <w:rFonts w:cstheme="minorHAnsi"/>
          <w:sz w:val="24"/>
          <w:szCs w:val="24"/>
        </w:rPr>
        <w:t>MINT-Orientierungsexpress 2021</w:t>
      </w:r>
      <w:r w:rsidR="00AC2B2C">
        <w:rPr>
          <w:rFonts w:cstheme="minorHAnsi"/>
          <w:sz w:val="24"/>
          <w:szCs w:val="24"/>
        </w:rPr>
        <w:t xml:space="preserve">“ in eine einsemestrige Pilotphase. Dafür werden unter anderem </w:t>
      </w:r>
      <w:r w:rsidR="00AD33FC" w:rsidRPr="00212F51">
        <w:rPr>
          <w:rFonts w:cstheme="minorHAnsi"/>
          <w:sz w:val="24"/>
          <w:szCs w:val="24"/>
        </w:rPr>
        <w:t>Eleme</w:t>
      </w:r>
      <w:r w:rsidR="00AC2B2C">
        <w:rPr>
          <w:rFonts w:cstheme="minorHAnsi"/>
          <w:sz w:val="24"/>
          <w:szCs w:val="24"/>
        </w:rPr>
        <w:t xml:space="preserve">nte des bisherigen Vorsemesters </w:t>
      </w:r>
      <w:r w:rsidR="00AD33FC" w:rsidRPr="00212F51">
        <w:rPr>
          <w:rFonts w:cstheme="minorHAnsi"/>
          <w:sz w:val="24"/>
          <w:szCs w:val="24"/>
        </w:rPr>
        <w:t>der TH Wildau, das sich über Jahre bewährt hat, auf</w:t>
      </w:r>
      <w:r w:rsidR="00AC2B2C">
        <w:rPr>
          <w:rFonts w:cstheme="minorHAnsi"/>
          <w:sz w:val="24"/>
          <w:szCs w:val="24"/>
        </w:rPr>
        <w:t>genommen</w:t>
      </w:r>
      <w:r w:rsidR="00AD33FC" w:rsidRPr="00212F51">
        <w:rPr>
          <w:rFonts w:cstheme="minorHAnsi"/>
          <w:sz w:val="24"/>
          <w:szCs w:val="24"/>
        </w:rPr>
        <w:t xml:space="preserve"> und in Richtung des neuen Programms TH MINT+ weiterentwickelt. Der offizielle Starttermin ist der 13. März 2021. </w:t>
      </w:r>
    </w:p>
    <w:p w14:paraId="46D73FF9" w14:textId="3D9BF290" w:rsidR="00AD33FC" w:rsidRPr="00AC2B2C" w:rsidRDefault="00AD33FC" w:rsidP="00AD33FC">
      <w:pPr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212F51">
        <w:rPr>
          <w:rFonts w:cstheme="minorHAnsi"/>
          <w:sz w:val="24"/>
          <w:szCs w:val="24"/>
        </w:rPr>
        <w:t xml:space="preserve">Ab sofort </w:t>
      </w:r>
      <w:r w:rsidR="007E3C18">
        <w:rPr>
          <w:rFonts w:cstheme="minorHAnsi"/>
          <w:sz w:val="24"/>
          <w:szCs w:val="24"/>
        </w:rPr>
        <w:t xml:space="preserve">bis zum 6. März 2021 </w:t>
      </w:r>
      <w:r w:rsidRPr="00212F51">
        <w:rPr>
          <w:rFonts w:cstheme="minorHAnsi"/>
          <w:sz w:val="24"/>
          <w:szCs w:val="24"/>
        </w:rPr>
        <w:t xml:space="preserve">können sich Studieninteressierte, die </w:t>
      </w:r>
      <w:r w:rsidR="003E2D37">
        <w:rPr>
          <w:rFonts w:cstheme="minorHAnsi"/>
          <w:sz w:val="24"/>
          <w:szCs w:val="24"/>
        </w:rPr>
        <w:t>den</w:t>
      </w:r>
      <w:r w:rsidR="00AC2B2C">
        <w:rPr>
          <w:rFonts w:cstheme="minorHAnsi"/>
          <w:sz w:val="24"/>
          <w:szCs w:val="24"/>
        </w:rPr>
        <w:t xml:space="preserve"> Gedanken hegen</w:t>
      </w:r>
      <w:r w:rsidRPr="00212F51">
        <w:rPr>
          <w:rFonts w:cstheme="minorHAnsi"/>
          <w:sz w:val="24"/>
          <w:szCs w:val="24"/>
        </w:rPr>
        <w:t>, zum Wintersemester 2021/22 ein</w:t>
      </w:r>
      <w:r w:rsidR="00AC2B2C">
        <w:rPr>
          <w:rFonts w:cstheme="minorHAnsi"/>
          <w:sz w:val="24"/>
          <w:szCs w:val="24"/>
        </w:rPr>
        <w:t xml:space="preserve"> </w:t>
      </w:r>
      <w:r w:rsidRPr="00212F51">
        <w:rPr>
          <w:rFonts w:cstheme="minorHAnsi"/>
          <w:sz w:val="24"/>
          <w:szCs w:val="24"/>
        </w:rPr>
        <w:t>Studium an der TH Wildau aufz</w:t>
      </w:r>
      <w:r w:rsidR="00AC2B2C">
        <w:rPr>
          <w:rFonts w:cstheme="minorHAnsi"/>
          <w:sz w:val="24"/>
          <w:szCs w:val="24"/>
        </w:rPr>
        <w:t>unehmen, für den „</w:t>
      </w:r>
      <w:r w:rsidR="00AC2B2C" w:rsidRPr="00212F51">
        <w:rPr>
          <w:rFonts w:cstheme="minorHAnsi"/>
          <w:sz w:val="24"/>
          <w:szCs w:val="24"/>
        </w:rPr>
        <w:t>MINT-Orientierungsexpress 2021</w:t>
      </w:r>
      <w:r w:rsidR="00AC2B2C">
        <w:rPr>
          <w:rFonts w:cstheme="minorHAnsi"/>
          <w:sz w:val="24"/>
          <w:szCs w:val="24"/>
        </w:rPr>
        <w:t>“ anmelden.</w:t>
      </w:r>
      <w:r w:rsidR="00370678">
        <w:rPr>
          <w:rFonts w:cstheme="minorHAnsi"/>
          <w:sz w:val="24"/>
          <w:szCs w:val="24"/>
        </w:rPr>
        <w:t xml:space="preserve"> </w:t>
      </w:r>
      <w:r w:rsidR="003E2D37">
        <w:rPr>
          <w:rFonts w:cstheme="minorHAnsi"/>
          <w:sz w:val="24"/>
          <w:szCs w:val="24"/>
        </w:rPr>
        <w:t>Die Anmeldung</w:t>
      </w:r>
      <w:r w:rsidR="00370678">
        <w:rPr>
          <w:rFonts w:cstheme="minorHAnsi"/>
          <w:sz w:val="24"/>
          <w:szCs w:val="24"/>
        </w:rPr>
        <w:t xml:space="preserve"> erfolgt über die Website</w:t>
      </w:r>
      <w:r w:rsidR="00AC2B2C">
        <w:rPr>
          <w:rFonts w:cstheme="minorHAnsi"/>
          <w:sz w:val="24"/>
          <w:szCs w:val="24"/>
        </w:rPr>
        <w:t xml:space="preserve"> des Programms unter</w:t>
      </w:r>
      <w:r w:rsidRPr="00212F51">
        <w:rPr>
          <w:rFonts w:cstheme="minorHAnsi"/>
          <w:sz w:val="24"/>
          <w:szCs w:val="24"/>
        </w:rPr>
        <w:t xml:space="preserve">: </w:t>
      </w:r>
      <w:r>
        <w:fldChar w:fldCharType="begin"/>
      </w:r>
      <w:r>
        <w:instrText xml:space="preserve"> HYPERLINK "https://www.th-wildau.de/mint-orientierungsexpress" \t "_blank" </w:instrText>
      </w:r>
      <w:r>
        <w:fldChar w:fldCharType="separate"/>
      </w:r>
      <w:r w:rsidRPr="00344B5C">
        <w:rPr>
          <w:rStyle w:val="Hyperlink"/>
          <w:sz w:val="24"/>
        </w:rPr>
        <w:t>www.th-wildau.de/mint-orientierungsexpress</w:t>
      </w:r>
    </w:p>
    <w:p w14:paraId="4ABDFE89" w14:textId="0E056C84" w:rsidR="00AD33FC" w:rsidRDefault="00AD33FC" w:rsidP="00AD33FC">
      <w:pPr>
        <w:jc w:val="both"/>
        <w:rPr>
          <w:rFonts w:cstheme="minorHAnsi"/>
          <w:sz w:val="24"/>
          <w:szCs w:val="24"/>
        </w:rPr>
      </w:pPr>
      <w:r>
        <w:fldChar w:fldCharType="end"/>
      </w:r>
      <w:r w:rsidRPr="00212F51">
        <w:rPr>
          <w:rFonts w:cstheme="minorHAnsi"/>
          <w:sz w:val="24"/>
          <w:szCs w:val="24"/>
        </w:rPr>
        <w:t>Weitere Informationen</w:t>
      </w:r>
      <w:r w:rsidR="00AC2B2C">
        <w:rPr>
          <w:rFonts w:cstheme="minorHAnsi"/>
          <w:sz w:val="24"/>
          <w:szCs w:val="24"/>
        </w:rPr>
        <w:t xml:space="preserve"> zum Projekt MINT+</w:t>
      </w:r>
      <w:r w:rsidRPr="00212F51">
        <w:rPr>
          <w:rFonts w:cstheme="minorHAnsi"/>
          <w:sz w:val="24"/>
          <w:szCs w:val="24"/>
        </w:rPr>
        <w:t xml:space="preserve"> </w:t>
      </w:r>
      <w:r w:rsidR="007E3C18">
        <w:rPr>
          <w:rFonts w:cstheme="minorHAnsi"/>
          <w:sz w:val="24"/>
          <w:szCs w:val="24"/>
        </w:rPr>
        <w:t>gibt es</w:t>
      </w:r>
      <w:r w:rsidRPr="00212F51">
        <w:rPr>
          <w:rFonts w:cstheme="minorHAnsi"/>
          <w:sz w:val="24"/>
          <w:szCs w:val="24"/>
        </w:rPr>
        <w:t xml:space="preserve"> auf der Webseite des Program</w:t>
      </w:r>
      <w:r>
        <w:rPr>
          <w:rFonts w:cstheme="minorHAnsi"/>
          <w:sz w:val="24"/>
          <w:szCs w:val="24"/>
        </w:rPr>
        <w:t xml:space="preserve">ms: </w:t>
      </w:r>
      <w:hyperlink r:id="rId10" w:history="1">
        <w:r w:rsidRPr="00344B5C">
          <w:rPr>
            <w:rStyle w:val="Hyperlink"/>
            <w:rFonts w:cstheme="minorHAnsi"/>
            <w:sz w:val="24"/>
            <w:szCs w:val="24"/>
          </w:rPr>
          <w:t>https://www.th-wildau.de/thmintplus</w:t>
        </w:r>
      </w:hyperlink>
    </w:p>
    <w:p w14:paraId="75DAA7C1" w14:textId="08CF868F" w:rsidR="00AD33FC" w:rsidRPr="00212F51" w:rsidRDefault="00370678" w:rsidP="00AD33F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Für Fragen steht </w:t>
      </w:r>
      <w:r w:rsidR="00AD33FC" w:rsidRPr="00212F51">
        <w:rPr>
          <w:rFonts w:cstheme="minorHAnsi"/>
          <w:sz w:val="24"/>
          <w:szCs w:val="24"/>
        </w:rPr>
        <w:t>das Team des Projekts TH MINT</w:t>
      </w:r>
      <w:proofErr w:type="gramStart"/>
      <w:r w:rsidR="00AD33FC" w:rsidRPr="00212F51">
        <w:rPr>
          <w:rFonts w:cstheme="minorHAnsi"/>
          <w:sz w:val="24"/>
          <w:szCs w:val="24"/>
        </w:rPr>
        <w:t xml:space="preserve">+ </w:t>
      </w:r>
      <w:r>
        <w:rPr>
          <w:rFonts w:cstheme="minorHAnsi"/>
          <w:sz w:val="24"/>
          <w:szCs w:val="24"/>
        </w:rPr>
        <w:t xml:space="preserve"> gerne</w:t>
      </w:r>
      <w:proofErr w:type="gramEnd"/>
      <w:r>
        <w:rPr>
          <w:rFonts w:cstheme="minorHAnsi"/>
          <w:sz w:val="24"/>
          <w:szCs w:val="24"/>
        </w:rPr>
        <w:t xml:space="preserve"> </w:t>
      </w:r>
      <w:r w:rsidR="00AD33FC" w:rsidRPr="00212F51">
        <w:rPr>
          <w:rFonts w:cstheme="minorHAnsi"/>
          <w:sz w:val="24"/>
          <w:szCs w:val="24"/>
        </w:rPr>
        <w:t xml:space="preserve">zur Verfügung. </w:t>
      </w:r>
    </w:p>
    <w:p w14:paraId="409AC5F0" w14:textId="3E6D7079" w:rsidR="00FE2DB6" w:rsidRDefault="00153038" w:rsidP="004C503E">
      <w:pPr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t xml:space="preserve">Weiterführende </w:t>
      </w:r>
      <w:r w:rsidR="004C503E" w:rsidRPr="00351C7B">
        <w:rPr>
          <w:rFonts w:ascii="Lucida Sans Unicode" w:hAnsi="Lucida Sans Unicode" w:cs="Lucida Sans Unicode"/>
          <w:b/>
          <w:sz w:val="20"/>
          <w:szCs w:val="20"/>
        </w:rPr>
        <w:t>Infor</w:t>
      </w:r>
      <w:r w:rsidR="00FE2DB6">
        <w:rPr>
          <w:rFonts w:ascii="Lucida Sans Unicode" w:hAnsi="Lucida Sans Unicode" w:cs="Lucida Sans Unicode"/>
          <w:b/>
          <w:sz w:val="20"/>
          <w:szCs w:val="20"/>
        </w:rPr>
        <w:t xml:space="preserve">mationen </w:t>
      </w:r>
      <w:r w:rsidR="00AC2B2C">
        <w:rPr>
          <w:rFonts w:ascii="Lucida Sans Unicode" w:hAnsi="Lucida Sans Unicode" w:cs="Lucida Sans Unicode"/>
          <w:b/>
          <w:sz w:val="20"/>
          <w:szCs w:val="20"/>
        </w:rPr>
        <w:t>zur allgemeinen Studienorientierung an der TH Wildau:</w:t>
      </w:r>
    </w:p>
    <w:p w14:paraId="5B8DBFC0" w14:textId="0C157365" w:rsidR="00D91506" w:rsidRPr="00AC2B2C" w:rsidRDefault="00AC2B2C" w:rsidP="00AC2B2C">
      <w:pPr>
        <w:pStyle w:val="Listenabsatz"/>
        <w:numPr>
          <w:ilvl w:val="0"/>
          <w:numId w:val="6"/>
        </w:numPr>
        <w:shd w:val="clear" w:color="auto" w:fill="FCFDFE"/>
        <w:spacing w:before="100" w:beforeAutospacing="1" w:after="100" w:afterAutospacing="1" w:line="240" w:lineRule="auto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Studienorientierung </w:t>
      </w:r>
      <w:r w:rsidR="00D91506" w:rsidRPr="00AC2B2C">
        <w:rPr>
          <w:rFonts w:ascii="Lucida Sans Unicode" w:hAnsi="Lucida Sans Unicode" w:cs="Lucida Sans Unicode"/>
          <w:sz w:val="20"/>
          <w:szCs w:val="20"/>
        </w:rPr>
        <w:t xml:space="preserve">der TH Wildau: </w:t>
      </w:r>
      <w:hyperlink r:id="rId11" w:history="1">
        <w:r w:rsidR="00D91506" w:rsidRPr="00AC2B2C">
          <w:rPr>
            <w:rStyle w:val="Hyperlink"/>
            <w:rFonts w:ascii="Lucida Sans Unicode" w:hAnsi="Lucida Sans Unicode" w:cs="Lucida Sans Unicode"/>
            <w:sz w:val="20"/>
            <w:szCs w:val="20"/>
          </w:rPr>
          <w:t>www.th-wildau.de/studienorientierung</w:t>
        </w:r>
      </w:hyperlink>
    </w:p>
    <w:p w14:paraId="33F6CC71" w14:textId="57212C55" w:rsidR="00D91506" w:rsidRPr="003E2D37" w:rsidRDefault="00D91506" w:rsidP="00AC2B2C">
      <w:pPr>
        <w:pStyle w:val="Listenabsatz"/>
        <w:numPr>
          <w:ilvl w:val="0"/>
          <w:numId w:val="6"/>
        </w:numPr>
        <w:shd w:val="clear" w:color="auto" w:fill="FCFDFE"/>
        <w:spacing w:before="100" w:beforeAutospacing="1" w:after="100" w:afterAutospacing="1" w:line="240" w:lineRule="auto"/>
        <w:rPr>
          <w:rFonts w:ascii="Lucida Sans Unicode" w:hAnsi="Lucida Sans Unicode" w:cs="Lucida Sans Unicode"/>
          <w:sz w:val="20"/>
          <w:szCs w:val="20"/>
          <w:lang w:val="en-GB"/>
        </w:rPr>
      </w:pPr>
      <w:r w:rsidRPr="003E2D37">
        <w:rPr>
          <w:rFonts w:ascii="Lucida Sans Unicode" w:hAnsi="Lucida Sans Unicode" w:cs="Lucida Sans Unicode"/>
          <w:sz w:val="20"/>
          <w:szCs w:val="20"/>
          <w:lang w:val="en-GB"/>
        </w:rPr>
        <w:t xml:space="preserve">Projekt Live Counselling </w:t>
      </w:r>
      <w:r w:rsidR="00AC2B2C" w:rsidRPr="003E2D37">
        <w:rPr>
          <w:rFonts w:ascii="Lucida Sans Unicode" w:hAnsi="Lucida Sans Unicode" w:cs="Lucida Sans Unicode"/>
          <w:sz w:val="20"/>
          <w:szCs w:val="20"/>
          <w:lang w:val="en-GB"/>
        </w:rPr>
        <w:t>der TH Wildau</w:t>
      </w:r>
      <w:r w:rsidRPr="003E2D37">
        <w:rPr>
          <w:rFonts w:ascii="Lucida Sans Unicode" w:hAnsi="Lucida Sans Unicode" w:cs="Lucida Sans Unicode"/>
          <w:sz w:val="20"/>
          <w:szCs w:val="20"/>
          <w:lang w:val="en-GB"/>
        </w:rPr>
        <w:t xml:space="preserve">: </w:t>
      </w:r>
      <w:hyperlink r:id="rId12" w:history="1">
        <w:r w:rsidRPr="003E2D37">
          <w:rPr>
            <w:rStyle w:val="Hyperlink"/>
            <w:rFonts w:ascii="Lucida Sans Unicode" w:hAnsi="Lucida Sans Unicode" w:cs="Lucida Sans Unicode"/>
            <w:sz w:val="20"/>
            <w:szCs w:val="20"/>
            <w:lang w:val="en-GB"/>
          </w:rPr>
          <w:t>www.th-wildau.de/livecounselling</w:t>
        </w:r>
      </w:hyperlink>
      <w:r w:rsidRPr="003E2D37">
        <w:rPr>
          <w:rFonts w:ascii="Lucida Sans Unicode" w:hAnsi="Lucida Sans Unicode" w:cs="Lucida Sans Unicode"/>
          <w:sz w:val="20"/>
          <w:szCs w:val="20"/>
          <w:lang w:val="en-GB"/>
        </w:rPr>
        <w:t xml:space="preserve"> </w:t>
      </w:r>
    </w:p>
    <w:p w14:paraId="08AC49B8" w14:textId="14651D96" w:rsidR="00A903B5" w:rsidRPr="00AC2B2C" w:rsidRDefault="00D91506" w:rsidP="00AC2B2C">
      <w:pPr>
        <w:pStyle w:val="Listenabsatz"/>
        <w:numPr>
          <w:ilvl w:val="0"/>
          <w:numId w:val="6"/>
        </w:numPr>
        <w:shd w:val="clear" w:color="auto" w:fill="FCFDFE"/>
        <w:spacing w:before="100" w:beforeAutospacing="1" w:after="100" w:afterAutospacing="1" w:line="240" w:lineRule="auto"/>
        <w:rPr>
          <w:rStyle w:val="object"/>
          <w:rFonts w:ascii="Segoe UI" w:hAnsi="Segoe UI" w:cs="Segoe UI"/>
          <w:color w:val="44656F"/>
          <w:sz w:val="21"/>
          <w:szCs w:val="21"/>
        </w:rPr>
      </w:pPr>
      <w:r w:rsidRPr="00AC2B2C">
        <w:rPr>
          <w:rFonts w:ascii="Lucida Sans Unicode" w:hAnsi="Lucida Sans Unicode" w:cs="Lucida Sans Unicode"/>
          <w:sz w:val="20"/>
          <w:szCs w:val="20"/>
        </w:rPr>
        <w:t>Informationen zu</w:t>
      </w:r>
      <w:r w:rsidR="004414FA">
        <w:rPr>
          <w:rFonts w:ascii="Lucida Sans Unicode" w:hAnsi="Lucida Sans Unicode" w:cs="Lucida Sans Unicode"/>
          <w:sz w:val="20"/>
          <w:szCs w:val="20"/>
        </w:rPr>
        <w:t xml:space="preserve"> den Fachtagen</w:t>
      </w:r>
      <w:r w:rsidR="00655994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AC2B2C">
        <w:rPr>
          <w:rFonts w:ascii="Lucida Sans Unicode" w:hAnsi="Lucida Sans Unicode" w:cs="Lucida Sans Unicode"/>
          <w:sz w:val="20"/>
          <w:szCs w:val="20"/>
        </w:rPr>
        <w:t xml:space="preserve">an der TH Wildau: </w:t>
      </w:r>
      <w:hyperlink r:id="rId13" w:history="1">
        <w:r w:rsidR="004414FA" w:rsidRPr="009907B4">
          <w:rPr>
            <w:rStyle w:val="Hyperlink"/>
            <w:rFonts w:ascii="Segoe UI" w:hAnsi="Segoe UI" w:cs="Segoe UI"/>
            <w:sz w:val="21"/>
            <w:szCs w:val="21"/>
          </w:rPr>
          <w:t>https://www.th-wildau.de/fachtage</w:t>
        </w:r>
      </w:hyperlink>
    </w:p>
    <w:p w14:paraId="3851A0F0" w14:textId="0898BA2F" w:rsidR="00D91506" w:rsidRPr="00AC2B2C" w:rsidRDefault="00655994" w:rsidP="00AC2B2C">
      <w:pPr>
        <w:pStyle w:val="Listenabsatz"/>
        <w:numPr>
          <w:ilvl w:val="0"/>
          <w:numId w:val="6"/>
        </w:numPr>
        <w:shd w:val="clear" w:color="auto" w:fill="FCFDFE"/>
        <w:spacing w:before="100" w:beforeAutospacing="1" w:after="100" w:afterAutospacing="1" w:line="240" w:lineRule="auto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z</w:t>
      </w:r>
      <w:r w:rsidR="00D91506" w:rsidRPr="00AC2B2C">
        <w:rPr>
          <w:rFonts w:ascii="Lucida Sans Unicode" w:hAnsi="Lucida Sans Unicode" w:cs="Lucida Sans Unicode"/>
          <w:sz w:val="20"/>
          <w:szCs w:val="20"/>
        </w:rPr>
        <w:t xml:space="preserve">um Netzwerk Studienorientierung Brandenburg: </w:t>
      </w:r>
      <w:hyperlink r:id="rId14" w:history="1">
        <w:r w:rsidR="00D91506" w:rsidRPr="00AC2B2C">
          <w:rPr>
            <w:rStyle w:val="Hyperlink"/>
            <w:rFonts w:ascii="Lucida Sans Unicode" w:hAnsi="Lucida Sans Unicode" w:cs="Lucida Sans Unicode"/>
            <w:sz w:val="20"/>
            <w:szCs w:val="20"/>
          </w:rPr>
          <w:t>https://netzwerk-studienorientierung.de/</w:t>
        </w:r>
      </w:hyperlink>
      <w:r w:rsidR="00D91506" w:rsidRPr="00AC2B2C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0FB433AE" w14:textId="77777777" w:rsidR="00136123" w:rsidRPr="00AC2B2C" w:rsidRDefault="00136123" w:rsidP="00AC2B2C">
      <w:pPr>
        <w:pStyle w:val="StandardWeb"/>
        <w:spacing w:before="0" w:beforeAutospacing="0" w:after="0" w:afterAutospacing="0"/>
        <w:rPr>
          <w:rStyle w:val="Fett"/>
          <w:bCs w:val="0"/>
        </w:rPr>
      </w:pPr>
    </w:p>
    <w:p w14:paraId="7C743176" w14:textId="50A29050" w:rsidR="00B34F6F" w:rsidRPr="00AC2B2C" w:rsidRDefault="007730AA" w:rsidP="00AC2B2C">
      <w:pPr>
        <w:pStyle w:val="StandardWeb"/>
        <w:spacing w:before="0" w:beforeAutospacing="0" w:after="0" w:afterAutospacing="0"/>
        <w:rPr>
          <w:rStyle w:val="Fett"/>
          <w:rFonts w:ascii="Lucida Sans" w:hAnsi="Lucida Sans"/>
          <w:sz w:val="20"/>
          <w:szCs w:val="20"/>
        </w:rPr>
      </w:pPr>
      <w:r w:rsidRPr="00AC2B2C">
        <w:rPr>
          <w:rStyle w:val="Fett"/>
          <w:rFonts w:ascii="Lucida Sans" w:hAnsi="Lucida Sans"/>
          <w:bCs w:val="0"/>
          <w:sz w:val="20"/>
          <w:szCs w:val="20"/>
        </w:rPr>
        <w:t>Fachliche Ansprechperson</w:t>
      </w:r>
      <w:r w:rsidR="00BB396D" w:rsidRPr="00AC2B2C">
        <w:rPr>
          <w:rStyle w:val="Fett"/>
          <w:rFonts w:ascii="Lucida Sans" w:hAnsi="Lucida Sans"/>
          <w:bCs w:val="0"/>
          <w:sz w:val="20"/>
          <w:szCs w:val="20"/>
        </w:rPr>
        <w:t xml:space="preserve"> </w:t>
      </w:r>
      <w:r w:rsidR="006802A9" w:rsidRPr="00AC2B2C">
        <w:rPr>
          <w:rStyle w:val="Fett"/>
          <w:rFonts w:ascii="Lucida Sans" w:hAnsi="Lucida Sans"/>
          <w:bCs w:val="0"/>
          <w:sz w:val="20"/>
          <w:szCs w:val="20"/>
        </w:rPr>
        <w:t xml:space="preserve">an der </w:t>
      </w:r>
      <w:r w:rsidR="00BB396D" w:rsidRPr="00AC2B2C">
        <w:rPr>
          <w:rStyle w:val="Fett"/>
          <w:rFonts w:ascii="Lucida Sans" w:hAnsi="Lucida Sans"/>
          <w:bCs w:val="0"/>
          <w:sz w:val="20"/>
          <w:szCs w:val="20"/>
        </w:rPr>
        <w:t>TH Wildau</w:t>
      </w:r>
      <w:r w:rsidRPr="00AC2B2C">
        <w:rPr>
          <w:rStyle w:val="Fett"/>
          <w:rFonts w:ascii="Lucida Sans" w:hAnsi="Lucida Sans"/>
          <w:bCs w:val="0"/>
          <w:sz w:val="20"/>
          <w:szCs w:val="20"/>
        </w:rPr>
        <w:t>:</w:t>
      </w:r>
    </w:p>
    <w:p w14:paraId="2608D199" w14:textId="77777777" w:rsidR="00AC2B2C" w:rsidRDefault="00AC2B2C" w:rsidP="00AC2B2C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</w:p>
    <w:p w14:paraId="19BED334" w14:textId="6F5A7DFC" w:rsidR="00F615F3" w:rsidRPr="00AC2B2C" w:rsidRDefault="00F615F3" w:rsidP="00F615F3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  <w:r>
        <w:rPr>
          <w:rFonts w:ascii="Lucida Sans" w:hAnsi="Lucida Sans"/>
          <w:sz w:val="20"/>
          <w:szCs w:val="20"/>
        </w:rPr>
        <w:t>Patrick Cohrs</w:t>
      </w:r>
    </w:p>
    <w:p w14:paraId="48B934F4" w14:textId="358343DD" w:rsidR="00F615F3" w:rsidRDefault="00F615F3" w:rsidP="00F615F3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  <w:r>
        <w:rPr>
          <w:rFonts w:ascii="Lucida Sans" w:hAnsi="Lucida Sans"/>
          <w:sz w:val="20"/>
          <w:szCs w:val="20"/>
        </w:rPr>
        <w:t>Fachliche</w:t>
      </w:r>
      <w:r w:rsidRPr="00AC2B2C">
        <w:rPr>
          <w:rFonts w:ascii="Lucida Sans" w:hAnsi="Lucida Sans"/>
          <w:sz w:val="20"/>
          <w:szCs w:val="20"/>
        </w:rPr>
        <w:t xml:space="preserve"> Leitung </w:t>
      </w:r>
      <w:r>
        <w:rPr>
          <w:rFonts w:ascii="Lucida Sans" w:hAnsi="Lucida Sans"/>
          <w:sz w:val="20"/>
          <w:szCs w:val="20"/>
        </w:rPr>
        <w:t>Projekt MINT+</w:t>
      </w:r>
      <w:r w:rsidRPr="00AC2B2C">
        <w:rPr>
          <w:rFonts w:ascii="Lucida Sans" w:hAnsi="Lucida Sans"/>
          <w:sz w:val="20"/>
          <w:szCs w:val="20"/>
        </w:rPr>
        <w:br/>
        <w:t>TH Wildau</w:t>
      </w:r>
      <w:r w:rsidRPr="00AC2B2C">
        <w:rPr>
          <w:rFonts w:ascii="Lucida Sans" w:hAnsi="Lucida Sans"/>
          <w:sz w:val="20"/>
          <w:szCs w:val="20"/>
        </w:rPr>
        <w:br/>
        <w:t>Hochschulring 1, 15745 Wildau</w:t>
      </w:r>
      <w:r w:rsidRPr="00AC2B2C">
        <w:rPr>
          <w:rFonts w:ascii="Lucida Sans" w:hAnsi="Lucida Sans"/>
          <w:sz w:val="20"/>
          <w:szCs w:val="20"/>
        </w:rPr>
        <w:br/>
        <w:t>Tel. +49 (0) 3375 508-</w:t>
      </w:r>
      <w:r>
        <w:rPr>
          <w:rFonts w:ascii="Lucida Sans" w:hAnsi="Lucida Sans"/>
          <w:sz w:val="20"/>
          <w:szCs w:val="20"/>
        </w:rPr>
        <w:t>108</w:t>
      </w:r>
      <w:r w:rsidRPr="00AC2B2C">
        <w:rPr>
          <w:rFonts w:ascii="Lucida Sans" w:hAnsi="Lucida Sans"/>
          <w:sz w:val="20"/>
          <w:szCs w:val="20"/>
        </w:rPr>
        <w:br/>
        <w:t xml:space="preserve">E-Mail: </w:t>
      </w:r>
      <w:hyperlink r:id="rId15" w:history="1">
        <w:r w:rsidRPr="0056565B">
          <w:rPr>
            <w:rStyle w:val="Hyperlink"/>
            <w:rFonts w:ascii="Lucida Sans" w:hAnsi="Lucida Sans"/>
            <w:sz w:val="20"/>
            <w:szCs w:val="20"/>
          </w:rPr>
          <w:t>cohrs@th-wildau.de</w:t>
        </w:r>
      </w:hyperlink>
    </w:p>
    <w:p w14:paraId="4B2031DB" w14:textId="77777777" w:rsidR="00F615F3" w:rsidRDefault="00F615F3" w:rsidP="00AC2B2C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</w:p>
    <w:p w14:paraId="6A6C3B31" w14:textId="16C62904" w:rsidR="00AC2B2C" w:rsidRPr="00AC2B2C" w:rsidRDefault="00AC2B2C" w:rsidP="00AC2B2C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  <w:r w:rsidRPr="00AC2B2C">
        <w:rPr>
          <w:rFonts w:ascii="Lucida Sans" w:hAnsi="Lucida Sans"/>
          <w:sz w:val="20"/>
          <w:szCs w:val="20"/>
        </w:rPr>
        <w:t xml:space="preserve">Claudia Päffgen </w:t>
      </w:r>
    </w:p>
    <w:p w14:paraId="6AA97D9F" w14:textId="37ACBDAD" w:rsidR="00FD1D7E" w:rsidRDefault="00AC2B2C" w:rsidP="00AC2B2C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  <w:r w:rsidRPr="00AC2B2C">
        <w:rPr>
          <w:rFonts w:ascii="Lucida Sans" w:hAnsi="Lucida Sans"/>
          <w:sz w:val="20"/>
          <w:szCs w:val="20"/>
        </w:rPr>
        <w:t xml:space="preserve">Administrative Leitung </w:t>
      </w:r>
      <w:r>
        <w:rPr>
          <w:rFonts w:ascii="Lucida Sans" w:hAnsi="Lucida Sans"/>
          <w:sz w:val="20"/>
          <w:szCs w:val="20"/>
        </w:rPr>
        <w:t>Projekt MINT+</w:t>
      </w:r>
      <w:r w:rsidR="00D91506" w:rsidRPr="00AC2B2C">
        <w:rPr>
          <w:rFonts w:ascii="Lucida Sans" w:hAnsi="Lucida Sans"/>
          <w:sz w:val="20"/>
          <w:szCs w:val="20"/>
        </w:rPr>
        <w:br/>
        <w:t>TH Wildau</w:t>
      </w:r>
      <w:r w:rsidR="00D91506" w:rsidRPr="00AC2B2C">
        <w:rPr>
          <w:rFonts w:ascii="Lucida Sans" w:hAnsi="Lucida Sans"/>
          <w:sz w:val="20"/>
          <w:szCs w:val="20"/>
        </w:rPr>
        <w:br/>
        <w:t>Hochschulring 1, 15745 Wildau</w:t>
      </w:r>
      <w:r w:rsidR="00D91506" w:rsidRPr="00AC2B2C">
        <w:rPr>
          <w:rFonts w:ascii="Lucida Sans" w:hAnsi="Lucida Sans"/>
          <w:sz w:val="20"/>
          <w:szCs w:val="20"/>
        </w:rPr>
        <w:br/>
        <w:t>Tel. +49 (0) 3375 508-</w:t>
      </w:r>
      <w:r w:rsidR="00F615F3">
        <w:rPr>
          <w:rFonts w:ascii="Lucida Sans" w:hAnsi="Lucida Sans"/>
          <w:sz w:val="20"/>
          <w:szCs w:val="20"/>
        </w:rPr>
        <w:t>585</w:t>
      </w:r>
      <w:r w:rsidR="00D91506" w:rsidRPr="00AC2B2C">
        <w:rPr>
          <w:rFonts w:ascii="Lucida Sans" w:hAnsi="Lucida Sans"/>
          <w:sz w:val="20"/>
          <w:szCs w:val="20"/>
        </w:rPr>
        <w:br/>
        <w:t xml:space="preserve">E-Mail: </w:t>
      </w:r>
      <w:hyperlink r:id="rId16" w:history="1">
        <w:r w:rsidR="00F615F3" w:rsidRPr="0056565B">
          <w:rPr>
            <w:rStyle w:val="Hyperlink"/>
            <w:rFonts w:ascii="Lucida Sans" w:hAnsi="Lucida Sans"/>
            <w:sz w:val="20"/>
            <w:szCs w:val="20"/>
          </w:rPr>
          <w:t>claudia.paeffgen@th-wildau.de</w:t>
        </w:r>
      </w:hyperlink>
    </w:p>
    <w:p w14:paraId="6231A30C" w14:textId="0EFF9340" w:rsidR="00F615F3" w:rsidRDefault="00F615F3" w:rsidP="00AC2B2C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</w:p>
    <w:p w14:paraId="60F51830" w14:textId="77777777" w:rsidR="00AC2B2C" w:rsidRDefault="00AC2B2C" w:rsidP="008C2E90">
      <w:pPr>
        <w:pStyle w:val="StandardWeb"/>
        <w:spacing w:before="0" w:beforeAutospacing="0" w:after="0" w:afterAutospacing="0"/>
        <w:rPr>
          <w:rStyle w:val="Fett"/>
          <w:rFonts w:ascii="Lucida Sans" w:hAnsi="Lucida Sans"/>
          <w:sz w:val="20"/>
          <w:szCs w:val="20"/>
        </w:rPr>
      </w:pPr>
    </w:p>
    <w:p w14:paraId="63E5892B" w14:textId="5513501C" w:rsidR="001B32D9" w:rsidRPr="00B565BF" w:rsidRDefault="00604AE1" w:rsidP="008C2E90">
      <w:pPr>
        <w:pStyle w:val="StandardWeb"/>
        <w:spacing w:before="0" w:beforeAutospacing="0" w:after="0" w:afterAutospacing="0"/>
        <w:rPr>
          <w:rStyle w:val="Fett"/>
          <w:rFonts w:ascii="Lucida Sans" w:hAnsi="Lucida Sans"/>
          <w:sz w:val="20"/>
          <w:szCs w:val="20"/>
        </w:rPr>
      </w:pPr>
      <w:r w:rsidRPr="00B565BF">
        <w:rPr>
          <w:rStyle w:val="Fett"/>
          <w:rFonts w:ascii="Lucida Sans" w:hAnsi="Lucida Sans"/>
          <w:sz w:val="20"/>
          <w:szCs w:val="20"/>
        </w:rPr>
        <w:t>Ansprechperson</w:t>
      </w:r>
      <w:r w:rsidR="00256E93" w:rsidRPr="00B565BF">
        <w:rPr>
          <w:rStyle w:val="Fett"/>
          <w:rFonts w:ascii="Lucida Sans" w:hAnsi="Lucida Sans"/>
          <w:sz w:val="20"/>
          <w:szCs w:val="20"/>
        </w:rPr>
        <w:t>en</w:t>
      </w:r>
      <w:r w:rsidR="008C2E90" w:rsidRPr="00B565BF">
        <w:rPr>
          <w:rStyle w:val="Fett"/>
          <w:rFonts w:ascii="Lucida Sans" w:hAnsi="Lucida Sans"/>
          <w:sz w:val="20"/>
          <w:szCs w:val="20"/>
        </w:rPr>
        <w:t xml:space="preserve"> Presse- und Medienkommunikation</w:t>
      </w:r>
      <w:r w:rsidR="00FD1D7E" w:rsidRPr="00B565BF">
        <w:rPr>
          <w:rStyle w:val="Fett"/>
          <w:rFonts w:ascii="Lucida Sans" w:hAnsi="Lucida Sans"/>
          <w:sz w:val="20"/>
          <w:szCs w:val="20"/>
        </w:rPr>
        <w:t xml:space="preserve"> TH Wildau</w:t>
      </w:r>
      <w:r w:rsidR="008C2E90" w:rsidRPr="00B565BF">
        <w:rPr>
          <w:rStyle w:val="Fett"/>
          <w:rFonts w:ascii="Lucida Sans" w:hAnsi="Lucida Sans"/>
          <w:sz w:val="20"/>
          <w:szCs w:val="20"/>
        </w:rPr>
        <w:t>:</w:t>
      </w:r>
    </w:p>
    <w:p w14:paraId="1CA7EBB0" w14:textId="77777777" w:rsidR="00F210BB" w:rsidRPr="00B565BF" w:rsidRDefault="00F210BB" w:rsidP="008C2E90">
      <w:pPr>
        <w:pStyle w:val="StandardWeb"/>
        <w:spacing w:before="0" w:beforeAutospacing="0" w:after="0" w:afterAutospacing="0"/>
        <w:rPr>
          <w:rStyle w:val="Fett"/>
          <w:rFonts w:ascii="Lucida Sans" w:hAnsi="Lucida Sans"/>
          <w:sz w:val="20"/>
          <w:szCs w:val="20"/>
        </w:rPr>
      </w:pPr>
    </w:p>
    <w:p w14:paraId="6F7A18AB" w14:textId="5F13B8B3" w:rsidR="00C128BC" w:rsidRPr="00B565BF" w:rsidRDefault="00C17084" w:rsidP="00867A7F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  <w:r w:rsidRPr="00B565BF">
        <w:rPr>
          <w:rFonts w:ascii="Lucida Sans" w:hAnsi="Lucida Sans"/>
          <w:sz w:val="20"/>
          <w:szCs w:val="20"/>
        </w:rPr>
        <w:t>Mike Lange</w:t>
      </w:r>
      <w:r w:rsidR="00C20769" w:rsidRPr="00B565BF">
        <w:rPr>
          <w:rFonts w:ascii="Lucida Sans" w:hAnsi="Lucida Sans"/>
          <w:sz w:val="20"/>
          <w:szCs w:val="20"/>
        </w:rPr>
        <w:t xml:space="preserve"> / </w:t>
      </w:r>
      <w:r w:rsidR="00C128BC" w:rsidRPr="00B565BF">
        <w:rPr>
          <w:rFonts w:ascii="Lucida Sans" w:hAnsi="Lucida Sans"/>
          <w:sz w:val="20"/>
          <w:szCs w:val="20"/>
        </w:rPr>
        <w:t>Mareike Rammelt</w:t>
      </w:r>
    </w:p>
    <w:p w14:paraId="3A114870" w14:textId="77777777" w:rsidR="00C17084" w:rsidRPr="00B565BF" w:rsidRDefault="00C17084" w:rsidP="00867A7F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  <w:r w:rsidRPr="00B565BF">
        <w:rPr>
          <w:rFonts w:ascii="Lucida Sans" w:hAnsi="Lucida Sans"/>
          <w:sz w:val="20"/>
          <w:szCs w:val="20"/>
        </w:rPr>
        <w:t>TH Wildau</w:t>
      </w:r>
    </w:p>
    <w:p w14:paraId="4414D551" w14:textId="77777777" w:rsidR="00C17084" w:rsidRPr="00B565BF" w:rsidRDefault="00C17084" w:rsidP="00867A7F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  <w:r w:rsidRPr="00B565BF">
        <w:rPr>
          <w:rFonts w:ascii="Lucida Sans" w:hAnsi="Lucida Sans"/>
          <w:sz w:val="20"/>
          <w:szCs w:val="20"/>
        </w:rPr>
        <w:t>Hochschulring 1, 15745 Wildau</w:t>
      </w:r>
    </w:p>
    <w:p w14:paraId="6E485C17" w14:textId="242ADF70" w:rsidR="008C2E90" w:rsidRPr="00B565BF" w:rsidRDefault="008C2E90" w:rsidP="00867A7F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  <w:r w:rsidRPr="00B565BF">
        <w:rPr>
          <w:rFonts w:ascii="Lucida Sans" w:hAnsi="Lucida Sans"/>
          <w:sz w:val="20"/>
          <w:szCs w:val="20"/>
        </w:rPr>
        <w:t>Tel. +49 (0)3375 508 211</w:t>
      </w:r>
      <w:r w:rsidR="00C20769" w:rsidRPr="00B565BF">
        <w:rPr>
          <w:rFonts w:ascii="Lucida Sans" w:hAnsi="Lucida Sans"/>
          <w:sz w:val="20"/>
          <w:szCs w:val="20"/>
        </w:rPr>
        <w:t xml:space="preserve"> / -669</w:t>
      </w:r>
    </w:p>
    <w:p w14:paraId="6901CC20" w14:textId="4C5D93CE" w:rsidR="008C2E90" w:rsidRPr="00B565BF" w:rsidRDefault="007730AA" w:rsidP="00867A7F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  <w:r w:rsidRPr="00B565BF">
        <w:rPr>
          <w:rFonts w:ascii="Lucida Sans" w:hAnsi="Lucida Sans"/>
          <w:sz w:val="20"/>
          <w:szCs w:val="20"/>
        </w:rPr>
        <w:t xml:space="preserve">E-Mail: </w:t>
      </w:r>
      <w:r w:rsidR="002056B5" w:rsidRPr="00B565BF">
        <w:rPr>
          <w:rFonts w:ascii="Lucida Sans" w:hAnsi="Lucida Sans"/>
          <w:sz w:val="20"/>
          <w:szCs w:val="20"/>
        </w:rPr>
        <w:t>presse@th-wildau.de</w:t>
      </w:r>
    </w:p>
    <w:sectPr w:rsidR="008C2E90" w:rsidRPr="00B565BF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FE45F" w16cex:dateUtc="2021-02-11T16:14:00Z"/>
  <w16cex:commentExtensible w16cex:durableId="23CFE5E2" w16cex:dateUtc="2021-02-11T16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3CC9B39" w16cid:durableId="23CFE1FA"/>
  <w16cid:commentId w16cid:paraId="4A664F79" w16cid:durableId="23CFE45F"/>
  <w16cid:commentId w16cid:paraId="0D25289F" w16cid:durableId="23CFE1FB"/>
  <w16cid:commentId w16cid:paraId="240178C1" w16cid:durableId="23CFE5E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B4DD83" w14:textId="77777777" w:rsidR="009650C0" w:rsidRDefault="009650C0" w:rsidP="00141289">
      <w:pPr>
        <w:spacing w:after="0" w:line="240" w:lineRule="auto"/>
      </w:pPr>
      <w:r>
        <w:separator/>
      </w:r>
    </w:p>
  </w:endnote>
  <w:endnote w:type="continuationSeparator" w:id="0">
    <w:p w14:paraId="7E25CF56" w14:textId="77777777" w:rsidR="009650C0" w:rsidRDefault="009650C0" w:rsidP="00141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2641442"/>
      <w:docPartObj>
        <w:docPartGallery w:val="Page Numbers (Bottom of Page)"/>
        <w:docPartUnique/>
      </w:docPartObj>
    </w:sdtPr>
    <w:sdtEndPr/>
    <w:sdtContent>
      <w:p w14:paraId="6D730532" w14:textId="69D5D233" w:rsidR="00141289" w:rsidRPr="00831275" w:rsidRDefault="00D05158" w:rsidP="00831275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7E32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C328D8" w14:textId="77777777" w:rsidR="009650C0" w:rsidRDefault="009650C0" w:rsidP="00141289">
      <w:pPr>
        <w:spacing w:after="0" w:line="240" w:lineRule="auto"/>
      </w:pPr>
      <w:r>
        <w:separator/>
      </w:r>
    </w:p>
  </w:footnote>
  <w:footnote w:type="continuationSeparator" w:id="0">
    <w:p w14:paraId="2DF874AD" w14:textId="77777777" w:rsidR="009650C0" w:rsidRDefault="009650C0" w:rsidP="00141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FAC9E" w14:textId="65C6B214" w:rsidR="00567D3A" w:rsidRPr="00FF16D9" w:rsidRDefault="0096178F" w:rsidP="00B85C47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r w:rsidRPr="00B565BF">
      <w:rPr>
        <w:rFonts w:ascii="Lucida Sans" w:eastAsiaTheme="minorHAnsi" w:hAnsi="Lucida Sans" w:cstheme="minorBid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7FE56C7" wp14:editId="5E350812">
          <wp:simplePos x="0" y="0"/>
          <wp:positionH relativeFrom="column">
            <wp:posOffset>3187700</wp:posOffset>
          </wp:positionH>
          <wp:positionV relativeFrom="paragraph">
            <wp:posOffset>5715</wp:posOffset>
          </wp:positionV>
          <wp:extent cx="3115945" cy="946785"/>
          <wp:effectExtent l="0" t="0" r="0" b="0"/>
          <wp:wrapSquare wrapText="bothSides"/>
          <wp:docPr id="3" name="Grafik 2">
            <a:extLst xmlns:a="http://schemas.openxmlformats.org/drawingml/2006/main">
              <a:ext uri="{FF2B5EF4-FFF2-40B4-BE49-F238E27FC236}">
                <a16:creationId xmlns:a16="http://schemas.microsoft.com/office/drawing/2014/main" id="{3CA98A6A-1142-9447-B220-EDE38C5CD3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3CA98A6A-1142-9447-B220-EDE38C5CD3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5945" cy="946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69F0" w:rsidRPr="00FF16D9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News </w:t>
    </w:r>
    <w:r w:rsidR="00B565BF" w:rsidRPr="00FF16D9">
      <w:rPr>
        <w:rFonts w:ascii="Lucida Sans" w:eastAsiaTheme="minorHAnsi" w:hAnsi="Lucida Sans" w:cstheme="minorBidi"/>
        <w:sz w:val="20"/>
        <w:szCs w:val="20"/>
        <w:lang w:val="en-GB" w:eastAsia="en-US"/>
      </w:rPr>
      <w:t>der TH Wildau</w:t>
    </w:r>
    <w:r w:rsidR="00AD51C9" w:rsidRPr="00FF16D9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 </w:t>
    </w:r>
  </w:p>
  <w:p w14:paraId="5E8DDB60" w14:textId="3628FB50" w:rsidR="00B85C47" w:rsidRPr="00FF16D9" w:rsidRDefault="00153038" w:rsidP="00B85C47">
    <w:pPr>
      <w:pStyle w:val="StandardWeb"/>
      <w:rPr>
        <w:rFonts w:ascii="Lucida Sans" w:eastAsiaTheme="minorHAnsi" w:hAnsi="Lucida Sans" w:cstheme="minorBidi"/>
        <w:color w:val="FF0000"/>
        <w:sz w:val="20"/>
        <w:szCs w:val="20"/>
        <w:lang w:val="en-GB" w:eastAsia="en-US"/>
      </w:rPr>
    </w:pPr>
    <w:r w:rsidRPr="00FF16D9">
      <w:rPr>
        <w:rFonts w:ascii="Lucida Sans" w:eastAsiaTheme="minorHAnsi" w:hAnsi="Lucida Sans" w:cstheme="minorBidi"/>
        <w:sz w:val="20"/>
        <w:szCs w:val="20"/>
        <w:lang w:val="en-GB" w:eastAsia="en-US"/>
      </w:rPr>
      <w:t>1</w:t>
    </w:r>
    <w:r w:rsidR="00667E32">
      <w:rPr>
        <w:rFonts w:ascii="Lucida Sans" w:eastAsiaTheme="minorHAnsi" w:hAnsi="Lucida Sans" w:cstheme="minorBidi"/>
        <w:sz w:val="20"/>
        <w:szCs w:val="20"/>
        <w:lang w:val="en-GB" w:eastAsia="en-US"/>
      </w:rPr>
      <w:t>5</w:t>
    </w:r>
    <w:r w:rsidR="00566CBF" w:rsidRPr="00FF16D9">
      <w:rPr>
        <w:rFonts w:ascii="Lucida Sans" w:eastAsiaTheme="minorHAnsi" w:hAnsi="Lucida Sans" w:cstheme="minorBidi"/>
        <w:sz w:val="20"/>
        <w:szCs w:val="20"/>
        <w:lang w:val="en-GB" w:eastAsia="en-US"/>
      </w:rPr>
      <w:t>.</w:t>
    </w:r>
    <w:r w:rsidR="00EF5549" w:rsidRPr="00FF16D9">
      <w:rPr>
        <w:rFonts w:ascii="Lucida Sans" w:eastAsiaTheme="minorHAnsi" w:hAnsi="Lucida Sans" w:cstheme="minorBidi"/>
        <w:sz w:val="20"/>
        <w:szCs w:val="20"/>
        <w:lang w:val="en-GB" w:eastAsia="en-US"/>
      </w:rPr>
      <w:t>0</w:t>
    </w:r>
    <w:r w:rsidR="0096469F" w:rsidRPr="00FF16D9">
      <w:rPr>
        <w:rFonts w:ascii="Lucida Sans" w:eastAsiaTheme="minorHAnsi" w:hAnsi="Lucida Sans" w:cstheme="minorBidi"/>
        <w:sz w:val="20"/>
        <w:szCs w:val="20"/>
        <w:lang w:val="en-GB" w:eastAsia="en-US"/>
      </w:rPr>
      <w:t>2</w:t>
    </w:r>
    <w:r w:rsidR="00EF5549" w:rsidRPr="00FF16D9">
      <w:rPr>
        <w:rFonts w:ascii="Lucida Sans" w:eastAsiaTheme="minorHAnsi" w:hAnsi="Lucida Sans" w:cstheme="minorBidi"/>
        <w:sz w:val="20"/>
        <w:szCs w:val="20"/>
        <w:lang w:val="en-GB" w:eastAsia="en-US"/>
      </w:rPr>
      <w:t>.</w:t>
    </w:r>
    <w:r w:rsidR="00566CBF" w:rsidRPr="00FF16D9">
      <w:rPr>
        <w:rFonts w:ascii="Lucida Sans" w:eastAsiaTheme="minorHAnsi" w:hAnsi="Lucida Sans" w:cstheme="minorBidi"/>
        <w:sz w:val="20"/>
        <w:szCs w:val="20"/>
        <w:lang w:val="en-GB" w:eastAsia="en-US"/>
      </w:rPr>
      <w:t>20</w:t>
    </w:r>
    <w:r w:rsidR="006B3F9D" w:rsidRPr="00FF16D9">
      <w:rPr>
        <w:rFonts w:ascii="Lucida Sans" w:eastAsiaTheme="minorHAnsi" w:hAnsi="Lucida Sans" w:cstheme="minorBidi"/>
        <w:sz w:val="20"/>
        <w:szCs w:val="20"/>
        <w:lang w:val="en-GB" w:eastAsia="en-US"/>
      </w:rPr>
      <w:t>2</w:t>
    </w:r>
    <w:r w:rsidR="00BE6F2B" w:rsidRPr="00FF16D9">
      <w:rPr>
        <w:rFonts w:ascii="Lucida Sans" w:eastAsiaTheme="minorHAnsi" w:hAnsi="Lucida Sans" w:cstheme="minorBidi"/>
        <w:sz w:val="20"/>
        <w:szCs w:val="20"/>
        <w:lang w:val="en-GB" w:eastAsia="en-US"/>
      </w:rPr>
      <w:t>1</w:t>
    </w:r>
    <w:r w:rsidR="00FD2BB9" w:rsidRPr="00FF16D9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 </w:t>
    </w:r>
  </w:p>
  <w:p w14:paraId="0325D1A3" w14:textId="0A5D4564" w:rsidR="00B85C47" w:rsidRPr="00FF16D9" w:rsidRDefault="0042192B" w:rsidP="00AD51C9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proofErr w:type="spellStart"/>
    <w:r w:rsidRPr="00FF16D9">
      <w:rPr>
        <w:rFonts w:ascii="Lucida Sans" w:eastAsiaTheme="minorHAnsi" w:hAnsi="Lucida Sans" w:cstheme="minorBidi"/>
        <w:sz w:val="20"/>
        <w:szCs w:val="20"/>
        <w:lang w:val="en-GB" w:eastAsia="en-US"/>
      </w:rPr>
      <w:t>Nr</w:t>
    </w:r>
    <w:proofErr w:type="spellEnd"/>
    <w:r w:rsidRPr="00FF16D9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. </w:t>
    </w:r>
    <w:r w:rsidR="0096469F" w:rsidRPr="00FF16D9">
      <w:rPr>
        <w:rFonts w:ascii="Lucida Sans" w:eastAsiaTheme="minorHAnsi" w:hAnsi="Lucida Sans" w:cstheme="minorBidi"/>
        <w:sz w:val="20"/>
        <w:szCs w:val="20"/>
        <w:lang w:val="en-GB" w:eastAsia="en-US"/>
      </w:rPr>
      <w:t>2021/02</w:t>
    </w:r>
    <w:r w:rsidR="00B565BF" w:rsidRPr="00FF16D9">
      <w:rPr>
        <w:rFonts w:ascii="Lucida Sans" w:eastAsiaTheme="minorHAnsi" w:hAnsi="Lucida Sans" w:cstheme="minorBidi"/>
        <w:sz w:val="20"/>
        <w:szCs w:val="20"/>
        <w:lang w:val="en-GB" w:eastAsia="en-US"/>
      </w:rPr>
      <w:t>_0</w:t>
    </w:r>
    <w:r w:rsidR="00667E32">
      <w:rPr>
        <w:rFonts w:ascii="Lucida Sans" w:eastAsiaTheme="minorHAnsi" w:hAnsi="Lucida Sans" w:cstheme="minorBidi"/>
        <w:sz w:val="20"/>
        <w:szCs w:val="20"/>
        <w:lang w:val="en-GB" w:eastAsia="en-US"/>
      </w:rPr>
      <w:t>3</w:t>
    </w:r>
  </w:p>
  <w:p w14:paraId="5CE812EF" w14:textId="77777777" w:rsidR="00B85C47" w:rsidRPr="00FF16D9" w:rsidRDefault="00B85C47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D7B22"/>
    <w:multiLevelType w:val="hybridMultilevel"/>
    <w:tmpl w:val="F134DBE0"/>
    <w:lvl w:ilvl="0" w:tplc="CBE8409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907422"/>
    <w:multiLevelType w:val="multilevel"/>
    <w:tmpl w:val="1348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300472"/>
    <w:multiLevelType w:val="multilevel"/>
    <w:tmpl w:val="94760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BC08CC"/>
    <w:multiLevelType w:val="hybridMultilevel"/>
    <w:tmpl w:val="532041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95D72"/>
    <w:multiLevelType w:val="multilevel"/>
    <w:tmpl w:val="6C543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A277DC"/>
    <w:multiLevelType w:val="hybridMultilevel"/>
    <w:tmpl w:val="08A4FB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B0"/>
    <w:rsid w:val="00005912"/>
    <w:rsid w:val="00006D21"/>
    <w:rsid w:val="00011BDB"/>
    <w:rsid w:val="000130C8"/>
    <w:rsid w:val="00022C9D"/>
    <w:rsid w:val="000269F0"/>
    <w:rsid w:val="00030C88"/>
    <w:rsid w:val="00030EB8"/>
    <w:rsid w:val="0003268B"/>
    <w:rsid w:val="00033705"/>
    <w:rsid w:val="00037EA3"/>
    <w:rsid w:val="00041350"/>
    <w:rsid w:val="00041DA1"/>
    <w:rsid w:val="0005105D"/>
    <w:rsid w:val="00053AB6"/>
    <w:rsid w:val="00067112"/>
    <w:rsid w:val="00072B8E"/>
    <w:rsid w:val="00076A93"/>
    <w:rsid w:val="00077AFB"/>
    <w:rsid w:val="00083407"/>
    <w:rsid w:val="00091364"/>
    <w:rsid w:val="00092400"/>
    <w:rsid w:val="000943A1"/>
    <w:rsid w:val="0009549C"/>
    <w:rsid w:val="00097A81"/>
    <w:rsid w:val="000A0721"/>
    <w:rsid w:val="000A2504"/>
    <w:rsid w:val="000A50B8"/>
    <w:rsid w:val="000B74A8"/>
    <w:rsid w:val="000C0371"/>
    <w:rsid w:val="000C4989"/>
    <w:rsid w:val="000C65F3"/>
    <w:rsid w:val="000C7ED6"/>
    <w:rsid w:val="000D0749"/>
    <w:rsid w:val="000D08EC"/>
    <w:rsid w:val="000D2488"/>
    <w:rsid w:val="000D4A4C"/>
    <w:rsid w:val="000D4DAD"/>
    <w:rsid w:val="000D5F30"/>
    <w:rsid w:val="000E0527"/>
    <w:rsid w:val="000E1350"/>
    <w:rsid w:val="000F00E7"/>
    <w:rsid w:val="000F2212"/>
    <w:rsid w:val="000F2B75"/>
    <w:rsid w:val="000F3702"/>
    <w:rsid w:val="000F62EA"/>
    <w:rsid w:val="000F7384"/>
    <w:rsid w:val="000F7F8E"/>
    <w:rsid w:val="00100CCD"/>
    <w:rsid w:val="0010405D"/>
    <w:rsid w:val="00105072"/>
    <w:rsid w:val="00110347"/>
    <w:rsid w:val="001130AF"/>
    <w:rsid w:val="0011573C"/>
    <w:rsid w:val="0011713E"/>
    <w:rsid w:val="00117835"/>
    <w:rsid w:val="0012115C"/>
    <w:rsid w:val="001347FE"/>
    <w:rsid w:val="00134D9F"/>
    <w:rsid w:val="00136123"/>
    <w:rsid w:val="00140BFE"/>
    <w:rsid w:val="00140ED2"/>
    <w:rsid w:val="00141289"/>
    <w:rsid w:val="0014214E"/>
    <w:rsid w:val="001422B4"/>
    <w:rsid w:val="00143637"/>
    <w:rsid w:val="00144C72"/>
    <w:rsid w:val="001465F9"/>
    <w:rsid w:val="00153038"/>
    <w:rsid w:val="001544CD"/>
    <w:rsid w:val="00164E6A"/>
    <w:rsid w:val="00170A54"/>
    <w:rsid w:val="00173C97"/>
    <w:rsid w:val="00174544"/>
    <w:rsid w:val="00174A0E"/>
    <w:rsid w:val="00175728"/>
    <w:rsid w:val="00175CD4"/>
    <w:rsid w:val="00177ADD"/>
    <w:rsid w:val="0018053A"/>
    <w:rsid w:val="001835E6"/>
    <w:rsid w:val="0018409F"/>
    <w:rsid w:val="001905FE"/>
    <w:rsid w:val="001926B9"/>
    <w:rsid w:val="00196B32"/>
    <w:rsid w:val="0019754B"/>
    <w:rsid w:val="001979D3"/>
    <w:rsid w:val="001A0F2F"/>
    <w:rsid w:val="001A23D3"/>
    <w:rsid w:val="001A285C"/>
    <w:rsid w:val="001A408E"/>
    <w:rsid w:val="001B0431"/>
    <w:rsid w:val="001B32D9"/>
    <w:rsid w:val="001B3C8B"/>
    <w:rsid w:val="001B44CA"/>
    <w:rsid w:val="001B6191"/>
    <w:rsid w:val="001C0C11"/>
    <w:rsid w:val="001C7F16"/>
    <w:rsid w:val="001D0713"/>
    <w:rsid w:val="001D4583"/>
    <w:rsid w:val="001D527F"/>
    <w:rsid w:val="001D64C4"/>
    <w:rsid w:val="001D725C"/>
    <w:rsid w:val="001E11BA"/>
    <w:rsid w:val="001E1535"/>
    <w:rsid w:val="001E1F4F"/>
    <w:rsid w:val="001E5032"/>
    <w:rsid w:val="001E5898"/>
    <w:rsid w:val="001F13C6"/>
    <w:rsid w:val="001F2A72"/>
    <w:rsid w:val="00203088"/>
    <w:rsid w:val="002056B5"/>
    <w:rsid w:val="00210561"/>
    <w:rsid w:val="002168E1"/>
    <w:rsid w:val="002224BA"/>
    <w:rsid w:val="00223051"/>
    <w:rsid w:val="00234AF3"/>
    <w:rsid w:val="002367CE"/>
    <w:rsid w:val="00243908"/>
    <w:rsid w:val="00251596"/>
    <w:rsid w:val="00251886"/>
    <w:rsid w:val="00252AD5"/>
    <w:rsid w:val="00254F7C"/>
    <w:rsid w:val="00256E93"/>
    <w:rsid w:val="002573DB"/>
    <w:rsid w:val="002615FA"/>
    <w:rsid w:val="00261F57"/>
    <w:rsid w:val="00265CD5"/>
    <w:rsid w:val="00267CAB"/>
    <w:rsid w:val="0027135C"/>
    <w:rsid w:val="00274053"/>
    <w:rsid w:val="002746E7"/>
    <w:rsid w:val="00280680"/>
    <w:rsid w:val="0028338C"/>
    <w:rsid w:val="00284CE3"/>
    <w:rsid w:val="002875E5"/>
    <w:rsid w:val="002876E9"/>
    <w:rsid w:val="00290523"/>
    <w:rsid w:val="00292D78"/>
    <w:rsid w:val="002A046A"/>
    <w:rsid w:val="002A4562"/>
    <w:rsid w:val="002A5FEA"/>
    <w:rsid w:val="002A6A85"/>
    <w:rsid w:val="002B407B"/>
    <w:rsid w:val="002C09C9"/>
    <w:rsid w:val="002C26ED"/>
    <w:rsid w:val="002C7CC8"/>
    <w:rsid w:val="002D0F34"/>
    <w:rsid w:val="002D12ED"/>
    <w:rsid w:val="002D1346"/>
    <w:rsid w:val="002D175A"/>
    <w:rsid w:val="002D403F"/>
    <w:rsid w:val="002E31E9"/>
    <w:rsid w:val="002E3443"/>
    <w:rsid w:val="002E6002"/>
    <w:rsid w:val="002E6272"/>
    <w:rsid w:val="002F02C2"/>
    <w:rsid w:val="002F03FA"/>
    <w:rsid w:val="002F6E9C"/>
    <w:rsid w:val="0030030C"/>
    <w:rsid w:val="0030065B"/>
    <w:rsid w:val="003033B4"/>
    <w:rsid w:val="0030348A"/>
    <w:rsid w:val="003042C4"/>
    <w:rsid w:val="00304953"/>
    <w:rsid w:val="00305530"/>
    <w:rsid w:val="00306933"/>
    <w:rsid w:val="00313771"/>
    <w:rsid w:val="003146D8"/>
    <w:rsid w:val="00317F38"/>
    <w:rsid w:val="00323166"/>
    <w:rsid w:val="00323CD5"/>
    <w:rsid w:val="0033044A"/>
    <w:rsid w:val="003335A8"/>
    <w:rsid w:val="0033494F"/>
    <w:rsid w:val="00334BD7"/>
    <w:rsid w:val="00335D48"/>
    <w:rsid w:val="00336507"/>
    <w:rsid w:val="0033707B"/>
    <w:rsid w:val="00337B9D"/>
    <w:rsid w:val="003403E7"/>
    <w:rsid w:val="003410DB"/>
    <w:rsid w:val="00342921"/>
    <w:rsid w:val="00344CA8"/>
    <w:rsid w:val="00345385"/>
    <w:rsid w:val="0034798C"/>
    <w:rsid w:val="003501BC"/>
    <w:rsid w:val="00351C7B"/>
    <w:rsid w:val="00354DA9"/>
    <w:rsid w:val="00362409"/>
    <w:rsid w:val="00367DBA"/>
    <w:rsid w:val="00370678"/>
    <w:rsid w:val="00370C5E"/>
    <w:rsid w:val="003717FB"/>
    <w:rsid w:val="003730CC"/>
    <w:rsid w:val="00373DD1"/>
    <w:rsid w:val="003756ED"/>
    <w:rsid w:val="00377468"/>
    <w:rsid w:val="00377C1F"/>
    <w:rsid w:val="00377F82"/>
    <w:rsid w:val="003867A3"/>
    <w:rsid w:val="00390DF1"/>
    <w:rsid w:val="00394CCF"/>
    <w:rsid w:val="00394CFD"/>
    <w:rsid w:val="003A6123"/>
    <w:rsid w:val="003A62A0"/>
    <w:rsid w:val="003A7786"/>
    <w:rsid w:val="003B099A"/>
    <w:rsid w:val="003B0BD5"/>
    <w:rsid w:val="003B2111"/>
    <w:rsid w:val="003B380A"/>
    <w:rsid w:val="003B4673"/>
    <w:rsid w:val="003B6266"/>
    <w:rsid w:val="003B7187"/>
    <w:rsid w:val="003C7BD7"/>
    <w:rsid w:val="003D0490"/>
    <w:rsid w:val="003D5CD5"/>
    <w:rsid w:val="003D68C3"/>
    <w:rsid w:val="003D6EF8"/>
    <w:rsid w:val="003E15A8"/>
    <w:rsid w:val="003E22CA"/>
    <w:rsid w:val="003E2D37"/>
    <w:rsid w:val="003E5ACA"/>
    <w:rsid w:val="003E6993"/>
    <w:rsid w:val="003F1269"/>
    <w:rsid w:val="003F14B8"/>
    <w:rsid w:val="003F5620"/>
    <w:rsid w:val="00401A92"/>
    <w:rsid w:val="0040719F"/>
    <w:rsid w:val="00415D07"/>
    <w:rsid w:val="0042075D"/>
    <w:rsid w:val="0042192B"/>
    <w:rsid w:val="00424B3E"/>
    <w:rsid w:val="0042589F"/>
    <w:rsid w:val="00431899"/>
    <w:rsid w:val="0043561A"/>
    <w:rsid w:val="00436D67"/>
    <w:rsid w:val="00440FE7"/>
    <w:rsid w:val="004414FA"/>
    <w:rsid w:val="00442B41"/>
    <w:rsid w:val="00445F16"/>
    <w:rsid w:val="004463F1"/>
    <w:rsid w:val="004500C9"/>
    <w:rsid w:val="0045049A"/>
    <w:rsid w:val="00455187"/>
    <w:rsid w:val="00456CF8"/>
    <w:rsid w:val="00456D18"/>
    <w:rsid w:val="004608F7"/>
    <w:rsid w:val="00461B0B"/>
    <w:rsid w:val="00471E9A"/>
    <w:rsid w:val="00473EA0"/>
    <w:rsid w:val="00474268"/>
    <w:rsid w:val="00474C8D"/>
    <w:rsid w:val="00480679"/>
    <w:rsid w:val="00482ABD"/>
    <w:rsid w:val="00484F6A"/>
    <w:rsid w:val="00486607"/>
    <w:rsid w:val="004954E9"/>
    <w:rsid w:val="0049670B"/>
    <w:rsid w:val="00497EB2"/>
    <w:rsid w:val="004A1DAB"/>
    <w:rsid w:val="004A5744"/>
    <w:rsid w:val="004B140D"/>
    <w:rsid w:val="004B4EFB"/>
    <w:rsid w:val="004B71C7"/>
    <w:rsid w:val="004C0129"/>
    <w:rsid w:val="004C1CDB"/>
    <w:rsid w:val="004C4940"/>
    <w:rsid w:val="004C503E"/>
    <w:rsid w:val="004C6E30"/>
    <w:rsid w:val="004D402C"/>
    <w:rsid w:val="004D6FB8"/>
    <w:rsid w:val="004E2DA3"/>
    <w:rsid w:val="004E3C3F"/>
    <w:rsid w:val="004E3EFC"/>
    <w:rsid w:val="004E6578"/>
    <w:rsid w:val="004E79D2"/>
    <w:rsid w:val="004F16A8"/>
    <w:rsid w:val="005016A0"/>
    <w:rsid w:val="005068A0"/>
    <w:rsid w:val="0051015D"/>
    <w:rsid w:val="005114EA"/>
    <w:rsid w:val="0051632B"/>
    <w:rsid w:val="00520D3F"/>
    <w:rsid w:val="0052448E"/>
    <w:rsid w:val="005264E0"/>
    <w:rsid w:val="00537426"/>
    <w:rsid w:val="005378D5"/>
    <w:rsid w:val="00537982"/>
    <w:rsid w:val="0054337C"/>
    <w:rsid w:val="00543D1C"/>
    <w:rsid w:val="00546EAC"/>
    <w:rsid w:val="00556FC4"/>
    <w:rsid w:val="0055792E"/>
    <w:rsid w:val="00564213"/>
    <w:rsid w:val="00566CBF"/>
    <w:rsid w:val="00567D3A"/>
    <w:rsid w:val="00570373"/>
    <w:rsid w:val="00575E3E"/>
    <w:rsid w:val="00575E71"/>
    <w:rsid w:val="0058197B"/>
    <w:rsid w:val="00582119"/>
    <w:rsid w:val="00582AD2"/>
    <w:rsid w:val="00583A53"/>
    <w:rsid w:val="00591098"/>
    <w:rsid w:val="005977B3"/>
    <w:rsid w:val="00597F59"/>
    <w:rsid w:val="005A043C"/>
    <w:rsid w:val="005A5075"/>
    <w:rsid w:val="005A7710"/>
    <w:rsid w:val="005B0B81"/>
    <w:rsid w:val="005B5DA5"/>
    <w:rsid w:val="005B743D"/>
    <w:rsid w:val="005C57FF"/>
    <w:rsid w:val="005C582A"/>
    <w:rsid w:val="005C7B08"/>
    <w:rsid w:val="005D0E42"/>
    <w:rsid w:val="005D2204"/>
    <w:rsid w:val="005E123F"/>
    <w:rsid w:val="005E7801"/>
    <w:rsid w:val="005F4775"/>
    <w:rsid w:val="005F6333"/>
    <w:rsid w:val="006010AD"/>
    <w:rsid w:val="00603DE0"/>
    <w:rsid w:val="00604AE1"/>
    <w:rsid w:val="00605B87"/>
    <w:rsid w:val="00612FBE"/>
    <w:rsid w:val="00614BF2"/>
    <w:rsid w:val="00614D7B"/>
    <w:rsid w:val="00615289"/>
    <w:rsid w:val="00615B72"/>
    <w:rsid w:val="006174DF"/>
    <w:rsid w:val="006217BB"/>
    <w:rsid w:val="0062278A"/>
    <w:rsid w:val="00622895"/>
    <w:rsid w:val="00625106"/>
    <w:rsid w:val="0062530E"/>
    <w:rsid w:val="00631786"/>
    <w:rsid w:val="006332E3"/>
    <w:rsid w:val="00640326"/>
    <w:rsid w:val="006428D6"/>
    <w:rsid w:val="006435BE"/>
    <w:rsid w:val="006453A1"/>
    <w:rsid w:val="00651F6C"/>
    <w:rsid w:val="00652FDA"/>
    <w:rsid w:val="00654ECF"/>
    <w:rsid w:val="00655994"/>
    <w:rsid w:val="00661FC3"/>
    <w:rsid w:val="00667E32"/>
    <w:rsid w:val="00667F1D"/>
    <w:rsid w:val="00667F5E"/>
    <w:rsid w:val="00670166"/>
    <w:rsid w:val="00673A24"/>
    <w:rsid w:val="00673E21"/>
    <w:rsid w:val="006802A9"/>
    <w:rsid w:val="0068237B"/>
    <w:rsid w:val="00682765"/>
    <w:rsid w:val="0068289E"/>
    <w:rsid w:val="00684C34"/>
    <w:rsid w:val="0069359A"/>
    <w:rsid w:val="006A1949"/>
    <w:rsid w:val="006A34EA"/>
    <w:rsid w:val="006B2465"/>
    <w:rsid w:val="006B247E"/>
    <w:rsid w:val="006B3F9D"/>
    <w:rsid w:val="006B755F"/>
    <w:rsid w:val="006D2391"/>
    <w:rsid w:val="006D365A"/>
    <w:rsid w:val="006E2308"/>
    <w:rsid w:val="006E3C3A"/>
    <w:rsid w:val="006E53B0"/>
    <w:rsid w:val="006E7C3B"/>
    <w:rsid w:val="006F720B"/>
    <w:rsid w:val="00700625"/>
    <w:rsid w:val="00700C10"/>
    <w:rsid w:val="00700E63"/>
    <w:rsid w:val="007028CF"/>
    <w:rsid w:val="0070374D"/>
    <w:rsid w:val="00706932"/>
    <w:rsid w:val="007070F4"/>
    <w:rsid w:val="00713A65"/>
    <w:rsid w:val="0071543B"/>
    <w:rsid w:val="00715855"/>
    <w:rsid w:val="00721FAA"/>
    <w:rsid w:val="007233A5"/>
    <w:rsid w:val="007233E6"/>
    <w:rsid w:val="00724A49"/>
    <w:rsid w:val="00726EDD"/>
    <w:rsid w:val="00727DE5"/>
    <w:rsid w:val="0073114B"/>
    <w:rsid w:val="00731AB5"/>
    <w:rsid w:val="00732CF6"/>
    <w:rsid w:val="00734521"/>
    <w:rsid w:val="007463C6"/>
    <w:rsid w:val="007468D9"/>
    <w:rsid w:val="00747787"/>
    <w:rsid w:val="00750043"/>
    <w:rsid w:val="0075090F"/>
    <w:rsid w:val="00761DD5"/>
    <w:rsid w:val="007656DA"/>
    <w:rsid w:val="00765F1D"/>
    <w:rsid w:val="0077164F"/>
    <w:rsid w:val="007730AA"/>
    <w:rsid w:val="00773AC1"/>
    <w:rsid w:val="00786014"/>
    <w:rsid w:val="00791AE7"/>
    <w:rsid w:val="007931E0"/>
    <w:rsid w:val="007A02C8"/>
    <w:rsid w:val="007A104E"/>
    <w:rsid w:val="007A7197"/>
    <w:rsid w:val="007A73CE"/>
    <w:rsid w:val="007B52A9"/>
    <w:rsid w:val="007B7079"/>
    <w:rsid w:val="007C0C97"/>
    <w:rsid w:val="007C2C64"/>
    <w:rsid w:val="007C36B9"/>
    <w:rsid w:val="007C6AD3"/>
    <w:rsid w:val="007C7DFC"/>
    <w:rsid w:val="007D0131"/>
    <w:rsid w:val="007D03A0"/>
    <w:rsid w:val="007D098B"/>
    <w:rsid w:val="007D4089"/>
    <w:rsid w:val="007D63E2"/>
    <w:rsid w:val="007D65E6"/>
    <w:rsid w:val="007E3C18"/>
    <w:rsid w:val="007E571D"/>
    <w:rsid w:val="007F001E"/>
    <w:rsid w:val="007F009A"/>
    <w:rsid w:val="007F5983"/>
    <w:rsid w:val="007F5989"/>
    <w:rsid w:val="00800A70"/>
    <w:rsid w:val="00812210"/>
    <w:rsid w:val="0081235D"/>
    <w:rsid w:val="00813BB3"/>
    <w:rsid w:val="00813CC0"/>
    <w:rsid w:val="00815C8E"/>
    <w:rsid w:val="008179B0"/>
    <w:rsid w:val="0082054F"/>
    <w:rsid w:val="008227FB"/>
    <w:rsid w:val="00824845"/>
    <w:rsid w:val="008257BC"/>
    <w:rsid w:val="00826AEA"/>
    <w:rsid w:val="0082738B"/>
    <w:rsid w:val="00827A02"/>
    <w:rsid w:val="00831275"/>
    <w:rsid w:val="00831C85"/>
    <w:rsid w:val="00832155"/>
    <w:rsid w:val="00837745"/>
    <w:rsid w:val="008404DA"/>
    <w:rsid w:val="0084092E"/>
    <w:rsid w:val="00843D2B"/>
    <w:rsid w:val="0084721E"/>
    <w:rsid w:val="00860C0C"/>
    <w:rsid w:val="00861CA6"/>
    <w:rsid w:val="0086217F"/>
    <w:rsid w:val="00863A83"/>
    <w:rsid w:val="0086492E"/>
    <w:rsid w:val="00864F3D"/>
    <w:rsid w:val="00866AA9"/>
    <w:rsid w:val="00867A7F"/>
    <w:rsid w:val="00876822"/>
    <w:rsid w:val="00882282"/>
    <w:rsid w:val="00882363"/>
    <w:rsid w:val="00882B6F"/>
    <w:rsid w:val="00883951"/>
    <w:rsid w:val="00885348"/>
    <w:rsid w:val="00886ED7"/>
    <w:rsid w:val="0089015E"/>
    <w:rsid w:val="008917EC"/>
    <w:rsid w:val="008A1805"/>
    <w:rsid w:val="008A423E"/>
    <w:rsid w:val="008B289D"/>
    <w:rsid w:val="008B2A50"/>
    <w:rsid w:val="008B3A14"/>
    <w:rsid w:val="008B54B9"/>
    <w:rsid w:val="008C0815"/>
    <w:rsid w:val="008C0E2A"/>
    <w:rsid w:val="008C253A"/>
    <w:rsid w:val="008C2E90"/>
    <w:rsid w:val="008C3289"/>
    <w:rsid w:val="008C37DB"/>
    <w:rsid w:val="008D0401"/>
    <w:rsid w:val="008D1479"/>
    <w:rsid w:val="008D45A1"/>
    <w:rsid w:val="008D45DB"/>
    <w:rsid w:val="008D56EA"/>
    <w:rsid w:val="008E04AF"/>
    <w:rsid w:val="008E106D"/>
    <w:rsid w:val="008E33A5"/>
    <w:rsid w:val="008E33DF"/>
    <w:rsid w:val="008E3E69"/>
    <w:rsid w:val="008E3F6C"/>
    <w:rsid w:val="008E46D9"/>
    <w:rsid w:val="008F44FE"/>
    <w:rsid w:val="008F5310"/>
    <w:rsid w:val="008F54E0"/>
    <w:rsid w:val="008F5750"/>
    <w:rsid w:val="00901C1A"/>
    <w:rsid w:val="00902F17"/>
    <w:rsid w:val="0090435A"/>
    <w:rsid w:val="0090487A"/>
    <w:rsid w:val="00905A98"/>
    <w:rsid w:val="009073E8"/>
    <w:rsid w:val="00910D04"/>
    <w:rsid w:val="009130CB"/>
    <w:rsid w:val="00915E66"/>
    <w:rsid w:val="00917D78"/>
    <w:rsid w:val="0092077C"/>
    <w:rsid w:val="00920D13"/>
    <w:rsid w:val="009214EE"/>
    <w:rsid w:val="00923D96"/>
    <w:rsid w:val="00931C0D"/>
    <w:rsid w:val="0094790E"/>
    <w:rsid w:val="00955820"/>
    <w:rsid w:val="00955F35"/>
    <w:rsid w:val="00957D73"/>
    <w:rsid w:val="0096178F"/>
    <w:rsid w:val="0096201D"/>
    <w:rsid w:val="00963E64"/>
    <w:rsid w:val="00963FDF"/>
    <w:rsid w:val="0096469F"/>
    <w:rsid w:val="009650C0"/>
    <w:rsid w:val="009656E1"/>
    <w:rsid w:val="00965CB2"/>
    <w:rsid w:val="00966322"/>
    <w:rsid w:val="009740DC"/>
    <w:rsid w:val="00974B39"/>
    <w:rsid w:val="009816D6"/>
    <w:rsid w:val="0098498D"/>
    <w:rsid w:val="00984FA1"/>
    <w:rsid w:val="009859BF"/>
    <w:rsid w:val="00986246"/>
    <w:rsid w:val="0099068C"/>
    <w:rsid w:val="009907B4"/>
    <w:rsid w:val="00992068"/>
    <w:rsid w:val="00993E95"/>
    <w:rsid w:val="009A1B85"/>
    <w:rsid w:val="009A545E"/>
    <w:rsid w:val="009A74B2"/>
    <w:rsid w:val="009B084A"/>
    <w:rsid w:val="009B2F19"/>
    <w:rsid w:val="009B2F5C"/>
    <w:rsid w:val="009B6F4E"/>
    <w:rsid w:val="009C6379"/>
    <w:rsid w:val="009C7CAD"/>
    <w:rsid w:val="009D3308"/>
    <w:rsid w:val="009D7FF6"/>
    <w:rsid w:val="009E1124"/>
    <w:rsid w:val="009E2E06"/>
    <w:rsid w:val="009E32D6"/>
    <w:rsid w:val="009E52AD"/>
    <w:rsid w:val="009E5BB5"/>
    <w:rsid w:val="009F1E78"/>
    <w:rsid w:val="009F45A4"/>
    <w:rsid w:val="00A107D6"/>
    <w:rsid w:val="00A111E2"/>
    <w:rsid w:val="00A12016"/>
    <w:rsid w:val="00A128DE"/>
    <w:rsid w:val="00A12C99"/>
    <w:rsid w:val="00A17AC1"/>
    <w:rsid w:val="00A2145C"/>
    <w:rsid w:val="00A24F41"/>
    <w:rsid w:val="00A26441"/>
    <w:rsid w:val="00A31000"/>
    <w:rsid w:val="00A322EE"/>
    <w:rsid w:val="00A35CBC"/>
    <w:rsid w:val="00A368C9"/>
    <w:rsid w:val="00A42966"/>
    <w:rsid w:val="00A43CDD"/>
    <w:rsid w:val="00A43F44"/>
    <w:rsid w:val="00A468E4"/>
    <w:rsid w:val="00A471E2"/>
    <w:rsid w:val="00A51989"/>
    <w:rsid w:val="00A52464"/>
    <w:rsid w:val="00A52822"/>
    <w:rsid w:val="00A55754"/>
    <w:rsid w:val="00A57345"/>
    <w:rsid w:val="00A621E9"/>
    <w:rsid w:val="00A65243"/>
    <w:rsid w:val="00A71318"/>
    <w:rsid w:val="00A719CB"/>
    <w:rsid w:val="00A73495"/>
    <w:rsid w:val="00A808FC"/>
    <w:rsid w:val="00A809D5"/>
    <w:rsid w:val="00A82203"/>
    <w:rsid w:val="00A86685"/>
    <w:rsid w:val="00A903B5"/>
    <w:rsid w:val="00A90579"/>
    <w:rsid w:val="00A96CBF"/>
    <w:rsid w:val="00A96F0F"/>
    <w:rsid w:val="00AA1473"/>
    <w:rsid w:val="00AA595D"/>
    <w:rsid w:val="00AA5EA7"/>
    <w:rsid w:val="00AC03D2"/>
    <w:rsid w:val="00AC2B2C"/>
    <w:rsid w:val="00AC2B36"/>
    <w:rsid w:val="00AC35E5"/>
    <w:rsid w:val="00AC5064"/>
    <w:rsid w:val="00AC563F"/>
    <w:rsid w:val="00AC6FBA"/>
    <w:rsid w:val="00AC70B0"/>
    <w:rsid w:val="00AC7DB3"/>
    <w:rsid w:val="00AC7EBA"/>
    <w:rsid w:val="00AD20D7"/>
    <w:rsid w:val="00AD24D8"/>
    <w:rsid w:val="00AD33FC"/>
    <w:rsid w:val="00AD4E8F"/>
    <w:rsid w:val="00AD51C9"/>
    <w:rsid w:val="00AD7B53"/>
    <w:rsid w:val="00AE0D42"/>
    <w:rsid w:val="00AE78CD"/>
    <w:rsid w:val="00AF08EF"/>
    <w:rsid w:val="00AF15AC"/>
    <w:rsid w:val="00AF2C00"/>
    <w:rsid w:val="00AF4724"/>
    <w:rsid w:val="00AF5204"/>
    <w:rsid w:val="00AF63EC"/>
    <w:rsid w:val="00B0168A"/>
    <w:rsid w:val="00B0406E"/>
    <w:rsid w:val="00B04328"/>
    <w:rsid w:val="00B0623C"/>
    <w:rsid w:val="00B06F7C"/>
    <w:rsid w:val="00B10D6D"/>
    <w:rsid w:val="00B11BCB"/>
    <w:rsid w:val="00B1313C"/>
    <w:rsid w:val="00B13F06"/>
    <w:rsid w:val="00B17761"/>
    <w:rsid w:val="00B31793"/>
    <w:rsid w:val="00B34F6F"/>
    <w:rsid w:val="00B35C9F"/>
    <w:rsid w:val="00B3680B"/>
    <w:rsid w:val="00B41F32"/>
    <w:rsid w:val="00B436D0"/>
    <w:rsid w:val="00B4476C"/>
    <w:rsid w:val="00B44A29"/>
    <w:rsid w:val="00B452BF"/>
    <w:rsid w:val="00B45F5C"/>
    <w:rsid w:val="00B50F66"/>
    <w:rsid w:val="00B565BF"/>
    <w:rsid w:val="00B56C23"/>
    <w:rsid w:val="00B57D2E"/>
    <w:rsid w:val="00B60FF5"/>
    <w:rsid w:val="00B6113B"/>
    <w:rsid w:val="00B66D73"/>
    <w:rsid w:val="00B67EFB"/>
    <w:rsid w:val="00B717E9"/>
    <w:rsid w:val="00B75059"/>
    <w:rsid w:val="00B80211"/>
    <w:rsid w:val="00B81918"/>
    <w:rsid w:val="00B826B9"/>
    <w:rsid w:val="00B85C47"/>
    <w:rsid w:val="00B91A68"/>
    <w:rsid w:val="00B963F3"/>
    <w:rsid w:val="00B96FB5"/>
    <w:rsid w:val="00BA0EA7"/>
    <w:rsid w:val="00BA113F"/>
    <w:rsid w:val="00BA3800"/>
    <w:rsid w:val="00BA4695"/>
    <w:rsid w:val="00BB0C7C"/>
    <w:rsid w:val="00BB179E"/>
    <w:rsid w:val="00BB17E4"/>
    <w:rsid w:val="00BB1EBF"/>
    <w:rsid w:val="00BB396D"/>
    <w:rsid w:val="00BB4272"/>
    <w:rsid w:val="00BB43DF"/>
    <w:rsid w:val="00BB51DF"/>
    <w:rsid w:val="00BB5210"/>
    <w:rsid w:val="00BC4AFA"/>
    <w:rsid w:val="00BC6AA3"/>
    <w:rsid w:val="00BD1A75"/>
    <w:rsid w:val="00BD22D2"/>
    <w:rsid w:val="00BE6F2B"/>
    <w:rsid w:val="00BF278E"/>
    <w:rsid w:val="00BF6E62"/>
    <w:rsid w:val="00C02766"/>
    <w:rsid w:val="00C028C0"/>
    <w:rsid w:val="00C035E2"/>
    <w:rsid w:val="00C03EE7"/>
    <w:rsid w:val="00C046BF"/>
    <w:rsid w:val="00C060E1"/>
    <w:rsid w:val="00C07BCD"/>
    <w:rsid w:val="00C101B1"/>
    <w:rsid w:val="00C1258D"/>
    <w:rsid w:val="00C128BC"/>
    <w:rsid w:val="00C12C25"/>
    <w:rsid w:val="00C17084"/>
    <w:rsid w:val="00C20769"/>
    <w:rsid w:val="00C21342"/>
    <w:rsid w:val="00C22C5E"/>
    <w:rsid w:val="00C2567A"/>
    <w:rsid w:val="00C25976"/>
    <w:rsid w:val="00C26F6F"/>
    <w:rsid w:val="00C2728C"/>
    <w:rsid w:val="00C32B2F"/>
    <w:rsid w:val="00C365AB"/>
    <w:rsid w:val="00C42D60"/>
    <w:rsid w:val="00C4523D"/>
    <w:rsid w:val="00C45947"/>
    <w:rsid w:val="00C46900"/>
    <w:rsid w:val="00C50349"/>
    <w:rsid w:val="00C6010A"/>
    <w:rsid w:val="00C6195B"/>
    <w:rsid w:val="00C73EFA"/>
    <w:rsid w:val="00C740A1"/>
    <w:rsid w:val="00C7527C"/>
    <w:rsid w:val="00C762DA"/>
    <w:rsid w:val="00C76A21"/>
    <w:rsid w:val="00C802B0"/>
    <w:rsid w:val="00C858C3"/>
    <w:rsid w:val="00CA08AD"/>
    <w:rsid w:val="00CA7850"/>
    <w:rsid w:val="00CB5369"/>
    <w:rsid w:val="00CB6C9A"/>
    <w:rsid w:val="00CB7EE6"/>
    <w:rsid w:val="00CC2F38"/>
    <w:rsid w:val="00CC52C2"/>
    <w:rsid w:val="00CC7D03"/>
    <w:rsid w:val="00CC7EA7"/>
    <w:rsid w:val="00CD01F1"/>
    <w:rsid w:val="00CD1327"/>
    <w:rsid w:val="00CD1FB3"/>
    <w:rsid w:val="00CD454F"/>
    <w:rsid w:val="00CD4FAF"/>
    <w:rsid w:val="00CD50B4"/>
    <w:rsid w:val="00CE7C81"/>
    <w:rsid w:val="00CF387C"/>
    <w:rsid w:val="00CF3E1B"/>
    <w:rsid w:val="00CF618D"/>
    <w:rsid w:val="00D01D26"/>
    <w:rsid w:val="00D02BAF"/>
    <w:rsid w:val="00D05158"/>
    <w:rsid w:val="00D07E17"/>
    <w:rsid w:val="00D13A63"/>
    <w:rsid w:val="00D21D44"/>
    <w:rsid w:val="00D2239D"/>
    <w:rsid w:val="00D24420"/>
    <w:rsid w:val="00D25B10"/>
    <w:rsid w:val="00D2655E"/>
    <w:rsid w:val="00D30F85"/>
    <w:rsid w:val="00D31A17"/>
    <w:rsid w:val="00D33816"/>
    <w:rsid w:val="00D37713"/>
    <w:rsid w:val="00D37A9B"/>
    <w:rsid w:val="00D42BD9"/>
    <w:rsid w:val="00D431BF"/>
    <w:rsid w:val="00D458A7"/>
    <w:rsid w:val="00D51D52"/>
    <w:rsid w:val="00D53657"/>
    <w:rsid w:val="00D53D07"/>
    <w:rsid w:val="00D60B97"/>
    <w:rsid w:val="00D627F0"/>
    <w:rsid w:val="00D6455A"/>
    <w:rsid w:val="00D727E7"/>
    <w:rsid w:val="00D743BB"/>
    <w:rsid w:val="00D80E76"/>
    <w:rsid w:val="00D821E6"/>
    <w:rsid w:val="00D82322"/>
    <w:rsid w:val="00D82BF3"/>
    <w:rsid w:val="00D9012F"/>
    <w:rsid w:val="00D90A6A"/>
    <w:rsid w:val="00D91506"/>
    <w:rsid w:val="00D967E9"/>
    <w:rsid w:val="00D974F3"/>
    <w:rsid w:val="00DA0C64"/>
    <w:rsid w:val="00DA10F4"/>
    <w:rsid w:val="00DA30F0"/>
    <w:rsid w:val="00DA44F0"/>
    <w:rsid w:val="00DA4A77"/>
    <w:rsid w:val="00DB0C87"/>
    <w:rsid w:val="00DB0EC0"/>
    <w:rsid w:val="00DB389D"/>
    <w:rsid w:val="00DB7ECE"/>
    <w:rsid w:val="00DC2170"/>
    <w:rsid w:val="00DC6E91"/>
    <w:rsid w:val="00DC6F52"/>
    <w:rsid w:val="00DC781E"/>
    <w:rsid w:val="00DD0362"/>
    <w:rsid w:val="00DD0814"/>
    <w:rsid w:val="00DD14D4"/>
    <w:rsid w:val="00DD17AA"/>
    <w:rsid w:val="00DD1E70"/>
    <w:rsid w:val="00DD5D1E"/>
    <w:rsid w:val="00DE1954"/>
    <w:rsid w:val="00DE3BAE"/>
    <w:rsid w:val="00DE6D4F"/>
    <w:rsid w:val="00DF1E73"/>
    <w:rsid w:val="00DF32B8"/>
    <w:rsid w:val="00DF33BA"/>
    <w:rsid w:val="00DF3D29"/>
    <w:rsid w:val="00DF4359"/>
    <w:rsid w:val="00DF4F49"/>
    <w:rsid w:val="00E034DB"/>
    <w:rsid w:val="00E03DFF"/>
    <w:rsid w:val="00E04207"/>
    <w:rsid w:val="00E0780B"/>
    <w:rsid w:val="00E10CFB"/>
    <w:rsid w:val="00E136A6"/>
    <w:rsid w:val="00E227E1"/>
    <w:rsid w:val="00E22959"/>
    <w:rsid w:val="00E24FBA"/>
    <w:rsid w:val="00E307DC"/>
    <w:rsid w:val="00E30CFC"/>
    <w:rsid w:val="00E31F9C"/>
    <w:rsid w:val="00E324D3"/>
    <w:rsid w:val="00E33154"/>
    <w:rsid w:val="00E35C88"/>
    <w:rsid w:val="00E362A6"/>
    <w:rsid w:val="00E4015B"/>
    <w:rsid w:val="00E414F2"/>
    <w:rsid w:val="00E447F3"/>
    <w:rsid w:val="00E45FF4"/>
    <w:rsid w:val="00E461FD"/>
    <w:rsid w:val="00E466DF"/>
    <w:rsid w:val="00E472D3"/>
    <w:rsid w:val="00E50E9C"/>
    <w:rsid w:val="00E52490"/>
    <w:rsid w:val="00E5286C"/>
    <w:rsid w:val="00E56659"/>
    <w:rsid w:val="00E56D58"/>
    <w:rsid w:val="00E5717F"/>
    <w:rsid w:val="00E60238"/>
    <w:rsid w:val="00E62E14"/>
    <w:rsid w:val="00E6634D"/>
    <w:rsid w:val="00E665E7"/>
    <w:rsid w:val="00E711EE"/>
    <w:rsid w:val="00E713B0"/>
    <w:rsid w:val="00E80BCD"/>
    <w:rsid w:val="00E824D6"/>
    <w:rsid w:val="00E8666E"/>
    <w:rsid w:val="00E866DD"/>
    <w:rsid w:val="00E93DCB"/>
    <w:rsid w:val="00E95FA1"/>
    <w:rsid w:val="00E962D6"/>
    <w:rsid w:val="00E96C48"/>
    <w:rsid w:val="00EA0729"/>
    <w:rsid w:val="00EA365F"/>
    <w:rsid w:val="00EA394D"/>
    <w:rsid w:val="00EA69E5"/>
    <w:rsid w:val="00EC520C"/>
    <w:rsid w:val="00ED0AE1"/>
    <w:rsid w:val="00ED1C9E"/>
    <w:rsid w:val="00ED3492"/>
    <w:rsid w:val="00ED6CBF"/>
    <w:rsid w:val="00EE076D"/>
    <w:rsid w:val="00EE1364"/>
    <w:rsid w:val="00EE6804"/>
    <w:rsid w:val="00EE71B8"/>
    <w:rsid w:val="00EF1466"/>
    <w:rsid w:val="00EF1799"/>
    <w:rsid w:val="00EF32FD"/>
    <w:rsid w:val="00EF5549"/>
    <w:rsid w:val="00EF5F43"/>
    <w:rsid w:val="00F05D0D"/>
    <w:rsid w:val="00F067FF"/>
    <w:rsid w:val="00F11676"/>
    <w:rsid w:val="00F1433C"/>
    <w:rsid w:val="00F15251"/>
    <w:rsid w:val="00F17213"/>
    <w:rsid w:val="00F17324"/>
    <w:rsid w:val="00F17D41"/>
    <w:rsid w:val="00F210BB"/>
    <w:rsid w:val="00F23F59"/>
    <w:rsid w:val="00F24069"/>
    <w:rsid w:val="00F242FA"/>
    <w:rsid w:val="00F24A9B"/>
    <w:rsid w:val="00F26585"/>
    <w:rsid w:val="00F26793"/>
    <w:rsid w:val="00F27A1C"/>
    <w:rsid w:val="00F32A77"/>
    <w:rsid w:val="00F3367D"/>
    <w:rsid w:val="00F3758C"/>
    <w:rsid w:val="00F37E93"/>
    <w:rsid w:val="00F4064A"/>
    <w:rsid w:val="00F427DC"/>
    <w:rsid w:val="00F46686"/>
    <w:rsid w:val="00F50C7B"/>
    <w:rsid w:val="00F55274"/>
    <w:rsid w:val="00F615F3"/>
    <w:rsid w:val="00F631CE"/>
    <w:rsid w:val="00F73CFF"/>
    <w:rsid w:val="00F7425A"/>
    <w:rsid w:val="00F768B0"/>
    <w:rsid w:val="00F809E9"/>
    <w:rsid w:val="00F84983"/>
    <w:rsid w:val="00F84D9F"/>
    <w:rsid w:val="00F86077"/>
    <w:rsid w:val="00F95597"/>
    <w:rsid w:val="00F95709"/>
    <w:rsid w:val="00F97E16"/>
    <w:rsid w:val="00FA09BE"/>
    <w:rsid w:val="00FB0816"/>
    <w:rsid w:val="00FB526C"/>
    <w:rsid w:val="00FB53D0"/>
    <w:rsid w:val="00FB78AC"/>
    <w:rsid w:val="00FC0870"/>
    <w:rsid w:val="00FC44D6"/>
    <w:rsid w:val="00FC45F7"/>
    <w:rsid w:val="00FD1D7E"/>
    <w:rsid w:val="00FD2BB9"/>
    <w:rsid w:val="00FD6EDD"/>
    <w:rsid w:val="00FE0599"/>
    <w:rsid w:val="00FE0F10"/>
    <w:rsid w:val="00FE2DB6"/>
    <w:rsid w:val="00FE372E"/>
    <w:rsid w:val="00FE3BDE"/>
    <w:rsid w:val="00FE54DA"/>
    <w:rsid w:val="00FE6526"/>
    <w:rsid w:val="00FE70EE"/>
    <w:rsid w:val="00FE7AC0"/>
    <w:rsid w:val="00FF16D9"/>
    <w:rsid w:val="00FF4CE5"/>
    <w:rsid w:val="00FF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64825A8"/>
  <w15:docId w15:val="{5A99DE94-D379-4408-B31D-2742F9F0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D03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1412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42D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D09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F7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tr-schema-org">
    <w:name w:val="rtr-schema-org"/>
    <w:basedOn w:val="Absatz-Standardschriftart"/>
    <w:rsid w:val="00F768B0"/>
  </w:style>
  <w:style w:type="paragraph" w:styleId="KeinLeerraum">
    <w:name w:val="No Spacing"/>
    <w:uiPriority w:val="1"/>
    <w:qFormat/>
    <w:rsid w:val="0042075D"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sid w:val="00141289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1289"/>
  </w:style>
  <w:style w:type="paragraph" w:styleId="Fuzeile">
    <w:name w:val="footer"/>
    <w:basedOn w:val="Standard"/>
    <w:link w:val="Fu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1289"/>
  </w:style>
  <w:style w:type="character" w:customStyle="1" w:styleId="berschrift2Zchn">
    <w:name w:val="Überschrift 2 Zchn"/>
    <w:basedOn w:val="Absatz-Standardschriftart"/>
    <w:link w:val="berschrift2"/>
    <w:uiPriority w:val="9"/>
    <w:rsid w:val="0014128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Hyperlink">
    <w:name w:val="Hyperlink"/>
    <w:basedOn w:val="Absatz-Standardschriftart"/>
    <w:uiPriority w:val="99"/>
    <w:unhideWhenUsed/>
    <w:rsid w:val="00A368C9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192B"/>
    <w:rPr>
      <w:rFonts w:ascii="Tahoma" w:hAnsi="Tahoma" w:cs="Tahoma"/>
      <w:sz w:val="16"/>
      <w:szCs w:val="16"/>
    </w:rPr>
  </w:style>
  <w:style w:type="character" w:customStyle="1" w:styleId="6qdm">
    <w:name w:val="_6qdm"/>
    <w:basedOn w:val="Absatz-Standardschriftart"/>
    <w:rsid w:val="0042192B"/>
  </w:style>
  <w:style w:type="paragraph" w:customStyle="1" w:styleId="text-justify">
    <w:name w:val="text-justify"/>
    <w:basedOn w:val="Standard"/>
    <w:rsid w:val="008D1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C17084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17084"/>
    <w:rPr>
      <w:rFonts w:ascii="Calibri" w:hAnsi="Calibri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2C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2C2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2C2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2C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2C25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03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3C7BD7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43561A"/>
    <w:pPr>
      <w:spacing w:after="0" w:line="240" w:lineRule="auto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D098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42D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enabsatz">
    <w:name w:val="List Paragraph"/>
    <w:basedOn w:val="Standard"/>
    <w:uiPriority w:val="34"/>
    <w:qFormat/>
    <w:rsid w:val="00BB5210"/>
    <w:pPr>
      <w:ind w:left="720"/>
      <w:contextualSpacing/>
    </w:pPr>
  </w:style>
  <w:style w:type="paragraph" w:customStyle="1" w:styleId="Default">
    <w:name w:val="Default"/>
    <w:rsid w:val="007463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bject">
    <w:name w:val="object"/>
    <w:basedOn w:val="Absatz-Standardschriftart"/>
    <w:rsid w:val="00A903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h-wildau.de/fachtage" TargetMode="External"/><Relationship Id="rId18" Type="http://schemas.openxmlformats.org/officeDocument/2006/relationships/footer" Target="footer1.xml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h-wildau.de/livecounselling" TargetMode="External"/><Relationship Id="rId17" Type="http://schemas.openxmlformats.org/officeDocument/2006/relationships/header" Target="header1.xm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mailto:claudia.paeffgen@th-wildau.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-wildau.de/studienorientieru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ohrs@th-wildau.de" TargetMode="External"/><Relationship Id="rId10" Type="http://schemas.openxmlformats.org/officeDocument/2006/relationships/hyperlink" Target="https://www.th-wildau.de/thmintplu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netzwerk-studienorientierung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21C30-0E48-460A-B3A8-3A1E3225A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791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Schmidt</dc:creator>
  <cp:lastModifiedBy>Herr Lange</cp:lastModifiedBy>
  <cp:revision>3</cp:revision>
  <dcterms:created xsi:type="dcterms:W3CDTF">2021-02-15T11:21:00Z</dcterms:created>
  <dcterms:modified xsi:type="dcterms:W3CDTF">2021-02-15T11:22:00Z</dcterms:modified>
</cp:coreProperties>
</file>