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52" w:rsidRDefault="00776452">
      <w:r>
        <w:rPr>
          <w:lang w:bidi="fr-FR"/>
        </w:rPr>
        <w:t>COMMUNIQUÉ DE PRESSE</w:t>
      </w:r>
    </w:p>
    <w:p w:rsidR="00776452" w:rsidRDefault="00776452"/>
    <w:p w:rsidR="00776452" w:rsidRPr="00776452" w:rsidRDefault="003D123F">
      <w:pPr>
        <w:rPr>
          <w:b/>
          <w:sz w:val="44"/>
          <w:szCs w:val="44"/>
        </w:rPr>
      </w:pPr>
      <w:r>
        <w:rPr>
          <w:b/>
          <w:sz w:val="44"/>
          <w:szCs w:val="44"/>
          <w:lang w:bidi="fr-FR"/>
        </w:rPr>
        <w:t>L’agrandissement de l’usine Rototilt entre dans sa deuxième phase</w:t>
      </w:r>
    </w:p>
    <w:p w:rsidR="009E766F" w:rsidRDefault="00776452">
      <w:pPr>
        <w:rPr>
          <w:b/>
        </w:rPr>
      </w:pPr>
      <w:r w:rsidRPr="00776452">
        <w:rPr>
          <w:b/>
          <w:lang w:bidi="fr-FR"/>
        </w:rPr>
        <w:t>Prévoyant le maintien de la hausse de ses ventes, Rototilt annonçait en décembre 2018 sa décision d’étendre de plus de 4200 m</w:t>
      </w:r>
      <w:r w:rsidRPr="00776452">
        <w:rPr>
          <w:rFonts w:cstheme="minorHAnsi"/>
          <w:b/>
          <w:lang w:bidi="fr-FR"/>
        </w:rPr>
        <w:t xml:space="preserve">² </w:t>
      </w:r>
      <w:r w:rsidRPr="00776452">
        <w:rPr>
          <w:b/>
          <w:lang w:bidi="fr-FR"/>
        </w:rPr>
        <w:t>l’usine de Vindeln</w:t>
      </w:r>
      <w:r w:rsidRPr="00776452">
        <w:rPr>
          <w:rFonts w:cstheme="minorHAnsi"/>
          <w:b/>
          <w:lang w:bidi="fr-FR"/>
        </w:rPr>
        <w:t>, doublant ainsi sa capacité de production actuelle</w:t>
      </w:r>
      <w:r w:rsidRPr="00776452">
        <w:rPr>
          <w:b/>
          <w:lang w:bidi="fr-FR"/>
        </w:rPr>
        <w:t xml:space="preserve">. Débutée au printemps 2019, le projet d’extension entre maintenant dans sa deuxième phase avec la mise en place des équipements dans le nouvel espace de production. </w:t>
      </w:r>
    </w:p>
    <w:p w:rsidR="0074033F" w:rsidRPr="009E766F" w:rsidRDefault="0074033F">
      <w:pPr>
        <w:rPr>
          <w:b/>
        </w:rPr>
      </w:pPr>
      <w:r>
        <w:rPr>
          <w:lang w:bidi="fr-FR"/>
        </w:rPr>
        <w:t xml:space="preserve">En cinq ans, Rototilt a plus que doublé son chiffre d’affaires et prévoit la poursuite d’un rythme de croissance soutenu. La demande de pelles hydrauliques intelligentes, la création d’une filiale en France, les accords de partenariat OEM qui commencent à porter leurs fruits, le vif intérêt pour les produits de l’entreprise et la forte progression des ventes à l’exportation sont les raisons qui ont motivé l’expansion du site. Le nouveau bâtiment devrait être achevé dans le courant du printemps 2020, avec démarrage des activités avant l’été de la même année. </w:t>
      </w:r>
    </w:p>
    <w:p w:rsidR="00312DCC" w:rsidRDefault="00312DCC" w:rsidP="00312DCC">
      <w:r w:rsidRPr="00312DCC">
        <w:rPr>
          <w:lang w:bidi="fr-FR"/>
        </w:rPr>
        <w:t xml:space="preserve">La nouvelle aile d’environ 4200 m² se greffe sur l’actuelle usine de Vindeln. Cette surface va maintenant être équipée de nouveaux postes d’assemblage et de mise en peinture, libérant ainsi de l’espace pour les machines d’usinage dans la partie ancienne tout en optimisant le flux de fabrication dans l’usine. </w:t>
      </w:r>
    </w:p>
    <w:p w:rsidR="001D4BE8" w:rsidRDefault="00F2143A" w:rsidP="00312DCC">
      <w:pPr>
        <w:pStyle w:val="Liststycke"/>
        <w:numPr>
          <w:ilvl w:val="0"/>
          <w:numId w:val="5"/>
        </w:numPr>
      </w:pPr>
      <w:bookmarkStart w:id="0" w:name="_GoBack"/>
      <w:bookmarkEnd w:id="0"/>
      <w:r>
        <w:rPr>
          <w:lang w:bidi="fr-FR"/>
        </w:rPr>
        <w:t>Concrètement, cela se traduira par une amélioration générale de la qualité déjà élevée sur toute la gamme de produits grâce à un nouveau dispositif de contrôle final et un à processus d’usinage, de mise en peinture et d’assemblage optimisé, mais aussi par des livraisons encore plus fiables et un état de préparation adéquat en vue des augmentations de production futures », explique Tord Johansson, directeur de la production chez Rototilt.</w:t>
      </w:r>
    </w:p>
    <w:p w:rsidR="004E143E" w:rsidRDefault="004E143E" w:rsidP="000A7EFB">
      <w:r>
        <w:rPr>
          <w:lang w:bidi="fr-FR"/>
        </w:rPr>
        <w:t>L’investissement, qui est le plus important dans l’histoire de l’entreprise, devrait se chiffrer à 160 millions de SEK une fois tous les travaux achevés et la nouvelle usine complètement rééquipée.</w:t>
      </w:r>
    </w:p>
    <w:p w:rsidR="004E143E" w:rsidRDefault="004E143E" w:rsidP="004E143E">
      <w:pPr>
        <w:pStyle w:val="Liststycke"/>
        <w:numPr>
          <w:ilvl w:val="0"/>
          <w:numId w:val="4"/>
        </w:numPr>
      </w:pPr>
      <w:r>
        <w:rPr>
          <w:lang w:bidi="fr-FR"/>
        </w:rPr>
        <w:t>Nous menons une stratégie d’investissement dans la durée où la demande de nos produits est mise en perspective avec le développement du marché et le climat conjoncturel », précise Anders Jonsson, directeur général de Rototilt.</w:t>
      </w:r>
    </w:p>
    <w:p w:rsidR="00C26E64" w:rsidRDefault="00C26E64" w:rsidP="00C26E64">
      <w:pPr>
        <w:rPr>
          <w:b/>
          <w:i/>
          <w:lang w:bidi="fr-FR"/>
        </w:rPr>
      </w:pPr>
    </w:p>
    <w:p w:rsidR="00C26E64" w:rsidRPr="00C26E64" w:rsidRDefault="00C26E64" w:rsidP="00C26E64">
      <w:pPr>
        <w:rPr>
          <w:b/>
          <w:i/>
        </w:rPr>
      </w:pPr>
      <w:r w:rsidRPr="004D53EA">
        <w:rPr>
          <w:b/>
          <w:i/>
          <w:lang w:bidi="fr-FR"/>
        </w:rPr>
        <w:t>Pour plus d’informations, veuillez contacter :</w:t>
      </w:r>
      <w:r>
        <w:rPr>
          <w:b/>
          <w:i/>
        </w:rPr>
        <w:br/>
      </w:r>
      <w:r>
        <w:rPr>
          <w:lang w:bidi="fr-FR"/>
        </w:rPr>
        <w:t>David DOMINGUEZ, directeur des ventes France, Rototilt SAS</w:t>
      </w:r>
      <w:r>
        <w:rPr>
          <w:lang w:bidi="fr-FR"/>
        </w:rPr>
        <w:br/>
        <w:t xml:space="preserve">Tel. portable : </w:t>
      </w:r>
      <w:r>
        <w:rPr>
          <w:rFonts w:ascii="Arial" w:eastAsia="Arial" w:hAnsi="Arial" w:cs="Arial"/>
          <w:lang w:bidi="fr-FR"/>
        </w:rPr>
        <w:t>+33(0)</w:t>
      </w:r>
      <w:r>
        <w:rPr>
          <w:rFonts w:ascii="Arial" w:eastAsia="Arial" w:hAnsi="Arial" w:cs="Arial"/>
          <w:lang w:bidi="fr-FR"/>
        </w:rPr>
        <w:t xml:space="preserve"> </w:t>
      </w:r>
      <w:r>
        <w:rPr>
          <w:rFonts w:ascii="Arial" w:eastAsia="Arial" w:hAnsi="Arial" w:cs="Arial"/>
          <w:lang w:bidi="fr-FR"/>
        </w:rPr>
        <w:t xml:space="preserve">5.57.61.06.12 </w:t>
      </w:r>
      <w:r>
        <w:rPr>
          <w:rFonts w:ascii="Arial" w:eastAsia="Arial" w:hAnsi="Arial" w:cs="Arial"/>
          <w:lang w:bidi="fr-FR"/>
        </w:rPr>
        <w:br/>
      </w:r>
      <w:r>
        <w:t xml:space="preserve">Mail : </w:t>
      </w:r>
      <w:hyperlink r:id="rId8" w:history="1">
        <w:r w:rsidRPr="008C73A9">
          <w:rPr>
            <w:rStyle w:val="Hyperlnk"/>
            <w:rFonts w:ascii="Arial" w:eastAsia="Arial" w:hAnsi="Arial" w:cs="Arial"/>
            <w:lang w:bidi="fr-FR"/>
          </w:rPr>
          <w:t>david.dominguez@rototilt.com</w:t>
        </w:r>
      </w:hyperlink>
    </w:p>
    <w:p w:rsidR="00013693" w:rsidRDefault="00013693" w:rsidP="000A7EFB">
      <w:pPr>
        <w:rPr>
          <w:rStyle w:val="Hyperlnk"/>
        </w:rPr>
      </w:pPr>
    </w:p>
    <w:p w:rsidR="00013693" w:rsidRDefault="00013693" w:rsidP="000A7EFB">
      <w:pPr>
        <w:rPr>
          <w:rStyle w:val="Hyperlnk"/>
        </w:rPr>
      </w:pPr>
    </w:p>
    <w:p w:rsidR="00C26E64" w:rsidRDefault="00C26E64" w:rsidP="000A7EFB">
      <w:pPr>
        <w:rPr>
          <w:rStyle w:val="Hyperlnk"/>
        </w:rPr>
      </w:pPr>
    </w:p>
    <w:p w:rsidR="00013693" w:rsidRDefault="00013693" w:rsidP="000A7EFB">
      <w:pPr>
        <w:rPr>
          <w:rStyle w:val="Hyperlnk"/>
        </w:rPr>
      </w:pPr>
    </w:p>
    <w:p w:rsidR="00013693" w:rsidRDefault="00013693" w:rsidP="000A7EFB">
      <w:pPr>
        <w:rPr>
          <w:rStyle w:val="Hyperlnk"/>
        </w:rPr>
      </w:pPr>
    </w:p>
    <w:p w:rsidR="00013693" w:rsidRPr="00444660" w:rsidRDefault="00013693" w:rsidP="000A7EFB">
      <w:pPr>
        <w:rPr>
          <w:rFonts w:ascii="Calibri" w:hAnsi="Calibri" w:cs="Calibri"/>
          <w:color w:val="1F497D"/>
        </w:rPr>
      </w:pPr>
    </w:p>
    <w:sectPr w:rsidR="00013693" w:rsidRPr="00444660" w:rsidSect="00776452">
      <w:headerReference w:type="default" r:id="rId9"/>
      <w:pgSz w:w="11906" w:h="16838"/>
      <w:pgMar w:top="178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52" w:rsidRDefault="00776452" w:rsidP="00776452">
      <w:pPr>
        <w:spacing w:after="0" w:line="240" w:lineRule="auto"/>
      </w:pPr>
      <w:r>
        <w:separator/>
      </w:r>
    </w:p>
  </w:endnote>
  <w:endnote w:type="continuationSeparator" w:id="0">
    <w:p w:rsidR="00776452" w:rsidRDefault="00776452" w:rsidP="0077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52" w:rsidRDefault="00776452" w:rsidP="00776452">
      <w:pPr>
        <w:spacing w:after="0" w:line="240" w:lineRule="auto"/>
      </w:pPr>
      <w:r>
        <w:separator/>
      </w:r>
    </w:p>
  </w:footnote>
  <w:footnote w:type="continuationSeparator" w:id="0">
    <w:p w:rsidR="00776452" w:rsidRDefault="00776452" w:rsidP="00776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52" w:rsidRDefault="00776452">
    <w:pPr>
      <w:pStyle w:val="Sidhuvud"/>
    </w:pPr>
    <w:r>
      <w:rPr>
        <w:rFonts w:ascii="Helvetica" w:eastAsia="Helvetica" w:hAnsi="Helvetica" w:cs="Helvetica"/>
        <w:b/>
        <w:noProof/>
        <w:sz w:val="24"/>
        <w:szCs w:val="24"/>
        <w:lang w:val="sv-SE" w:eastAsia="sv-SE"/>
      </w:rPr>
      <w:drawing>
        <wp:inline distT="0" distB="0" distL="0" distR="0" wp14:anchorId="25C21BA2" wp14:editId="22AACB0C">
          <wp:extent cx="2091055" cy="464820"/>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64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463"/>
    <w:multiLevelType w:val="hybridMultilevel"/>
    <w:tmpl w:val="8126F460"/>
    <w:lvl w:ilvl="0" w:tplc="27BA7088">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DF5F42"/>
    <w:multiLevelType w:val="hybridMultilevel"/>
    <w:tmpl w:val="EF9CCA4A"/>
    <w:lvl w:ilvl="0" w:tplc="32183E6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D350896"/>
    <w:multiLevelType w:val="hybridMultilevel"/>
    <w:tmpl w:val="33FEEE9E"/>
    <w:lvl w:ilvl="0" w:tplc="17800B5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7BC5AFD"/>
    <w:multiLevelType w:val="hybridMultilevel"/>
    <w:tmpl w:val="E132E440"/>
    <w:lvl w:ilvl="0" w:tplc="678493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F0A17DA"/>
    <w:multiLevelType w:val="hybridMultilevel"/>
    <w:tmpl w:val="7040B88E"/>
    <w:lvl w:ilvl="0" w:tplc="ADF2B87E">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2C"/>
    <w:rsid w:val="00013693"/>
    <w:rsid w:val="00031297"/>
    <w:rsid w:val="00045101"/>
    <w:rsid w:val="00057813"/>
    <w:rsid w:val="00062CF5"/>
    <w:rsid w:val="000A7EFB"/>
    <w:rsid w:val="001D4BE8"/>
    <w:rsid w:val="002910F8"/>
    <w:rsid w:val="00312DCC"/>
    <w:rsid w:val="003521FD"/>
    <w:rsid w:val="00367D2F"/>
    <w:rsid w:val="0037103E"/>
    <w:rsid w:val="0038663E"/>
    <w:rsid w:val="003D123F"/>
    <w:rsid w:val="003E7C2B"/>
    <w:rsid w:val="00411D3B"/>
    <w:rsid w:val="00444660"/>
    <w:rsid w:val="004572C2"/>
    <w:rsid w:val="00494B4F"/>
    <w:rsid w:val="004E143E"/>
    <w:rsid w:val="004E67B1"/>
    <w:rsid w:val="0063436D"/>
    <w:rsid w:val="006616EB"/>
    <w:rsid w:val="0068388E"/>
    <w:rsid w:val="0074033F"/>
    <w:rsid w:val="00740856"/>
    <w:rsid w:val="00750742"/>
    <w:rsid w:val="00776452"/>
    <w:rsid w:val="007A560B"/>
    <w:rsid w:val="007B4A9E"/>
    <w:rsid w:val="007E4EB1"/>
    <w:rsid w:val="00821CC5"/>
    <w:rsid w:val="00840A2C"/>
    <w:rsid w:val="00893811"/>
    <w:rsid w:val="008A6F8D"/>
    <w:rsid w:val="008E0B01"/>
    <w:rsid w:val="00966EB1"/>
    <w:rsid w:val="009E766F"/>
    <w:rsid w:val="009E7900"/>
    <w:rsid w:val="00A2002A"/>
    <w:rsid w:val="00A33362"/>
    <w:rsid w:val="00A34E9D"/>
    <w:rsid w:val="00AD203E"/>
    <w:rsid w:val="00B266B0"/>
    <w:rsid w:val="00BC5944"/>
    <w:rsid w:val="00C26E64"/>
    <w:rsid w:val="00C362F8"/>
    <w:rsid w:val="00C56911"/>
    <w:rsid w:val="00C912AE"/>
    <w:rsid w:val="00CE620B"/>
    <w:rsid w:val="00F2143A"/>
    <w:rsid w:val="00F419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64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76452"/>
  </w:style>
  <w:style w:type="paragraph" w:styleId="Sidfot">
    <w:name w:val="footer"/>
    <w:basedOn w:val="Normal"/>
    <w:link w:val="SidfotChar"/>
    <w:uiPriority w:val="99"/>
    <w:unhideWhenUsed/>
    <w:rsid w:val="007764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6452"/>
  </w:style>
  <w:style w:type="paragraph" w:styleId="Ballongtext">
    <w:name w:val="Balloon Text"/>
    <w:basedOn w:val="Normal"/>
    <w:link w:val="BallongtextChar"/>
    <w:uiPriority w:val="99"/>
    <w:semiHidden/>
    <w:unhideWhenUsed/>
    <w:rsid w:val="0077645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6452"/>
    <w:rPr>
      <w:rFonts w:ascii="Tahoma" w:hAnsi="Tahoma" w:cs="Tahoma"/>
      <w:sz w:val="16"/>
      <w:szCs w:val="16"/>
    </w:rPr>
  </w:style>
  <w:style w:type="paragraph" w:styleId="Liststycke">
    <w:name w:val="List Paragraph"/>
    <w:basedOn w:val="Normal"/>
    <w:uiPriority w:val="34"/>
    <w:qFormat/>
    <w:rsid w:val="001D4BE8"/>
    <w:pPr>
      <w:ind w:left="720"/>
      <w:contextualSpacing/>
    </w:pPr>
  </w:style>
  <w:style w:type="character" w:styleId="Hyperlnk">
    <w:name w:val="Hyperlink"/>
    <w:basedOn w:val="Standardstycketeckensnitt"/>
    <w:uiPriority w:val="99"/>
    <w:unhideWhenUsed/>
    <w:rsid w:val="000A7E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64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76452"/>
  </w:style>
  <w:style w:type="paragraph" w:styleId="Sidfot">
    <w:name w:val="footer"/>
    <w:basedOn w:val="Normal"/>
    <w:link w:val="SidfotChar"/>
    <w:uiPriority w:val="99"/>
    <w:unhideWhenUsed/>
    <w:rsid w:val="007764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6452"/>
  </w:style>
  <w:style w:type="paragraph" w:styleId="Ballongtext">
    <w:name w:val="Balloon Text"/>
    <w:basedOn w:val="Normal"/>
    <w:link w:val="BallongtextChar"/>
    <w:uiPriority w:val="99"/>
    <w:semiHidden/>
    <w:unhideWhenUsed/>
    <w:rsid w:val="0077645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6452"/>
    <w:rPr>
      <w:rFonts w:ascii="Tahoma" w:hAnsi="Tahoma" w:cs="Tahoma"/>
      <w:sz w:val="16"/>
      <w:szCs w:val="16"/>
    </w:rPr>
  </w:style>
  <w:style w:type="paragraph" w:styleId="Liststycke">
    <w:name w:val="List Paragraph"/>
    <w:basedOn w:val="Normal"/>
    <w:uiPriority w:val="34"/>
    <w:qFormat/>
    <w:rsid w:val="001D4BE8"/>
    <w:pPr>
      <w:ind w:left="720"/>
      <w:contextualSpacing/>
    </w:pPr>
  </w:style>
  <w:style w:type="character" w:styleId="Hyperlnk">
    <w:name w:val="Hyperlink"/>
    <w:basedOn w:val="Standardstycketeckensnitt"/>
    <w:uiPriority w:val="99"/>
    <w:unhideWhenUsed/>
    <w:rsid w:val="000A7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37287">
      <w:bodyDiv w:val="1"/>
      <w:marLeft w:val="0"/>
      <w:marRight w:val="0"/>
      <w:marTop w:val="0"/>
      <w:marBottom w:val="0"/>
      <w:divBdr>
        <w:top w:val="none" w:sz="0" w:space="0" w:color="auto"/>
        <w:left w:val="none" w:sz="0" w:space="0" w:color="auto"/>
        <w:bottom w:val="none" w:sz="0" w:space="0" w:color="auto"/>
        <w:right w:val="none" w:sz="0" w:space="0" w:color="auto"/>
      </w:divBdr>
    </w:div>
    <w:div w:id="108025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olofsson@rototil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2047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Rototilt Group AB</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Anna-Clara Fridén</dc:creator>
  <cp:lastModifiedBy>Johan Westermark</cp:lastModifiedBy>
  <cp:revision>4</cp:revision>
  <dcterms:created xsi:type="dcterms:W3CDTF">2019-10-17T10:43:00Z</dcterms:created>
  <dcterms:modified xsi:type="dcterms:W3CDTF">2019-10-28T15:07:00Z</dcterms:modified>
</cp:coreProperties>
</file>