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D4C03" w14:textId="547AC5E5" w:rsidR="00EB76D5" w:rsidRDefault="00B9225E" w:rsidP="00077065">
      <w:pPr>
        <w:spacing w:line="276" w:lineRule="auto"/>
        <w:rPr>
          <w:b/>
          <w:sz w:val="40"/>
          <w:szCs w:val="40"/>
        </w:rPr>
      </w:pPr>
      <w:r>
        <w:rPr>
          <w:b/>
          <w:sz w:val="40"/>
          <w:szCs w:val="40"/>
        </w:rPr>
        <w:t xml:space="preserve">Ford reflekterar över 20 års </w:t>
      </w:r>
      <w:r w:rsidR="004D2EFC">
        <w:rPr>
          <w:b/>
          <w:sz w:val="40"/>
          <w:szCs w:val="40"/>
        </w:rPr>
        <w:t>hållbarhetsarbete</w:t>
      </w:r>
      <w:r>
        <w:rPr>
          <w:b/>
          <w:sz w:val="40"/>
          <w:szCs w:val="40"/>
        </w:rPr>
        <w:t xml:space="preserve"> i </w:t>
      </w:r>
      <w:r w:rsidR="008A06D6">
        <w:rPr>
          <w:b/>
          <w:sz w:val="40"/>
          <w:szCs w:val="40"/>
        </w:rPr>
        <w:t>sin</w:t>
      </w:r>
      <w:r>
        <w:rPr>
          <w:b/>
          <w:sz w:val="40"/>
          <w:szCs w:val="40"/>
        </w:rPr>
        <w:t xml:space="preserve"> årliga rapport </w:t>
      </w:r>
    </w:p>
    <w:p w14:paraId="565A16DC" w14:textId="77777777" w:rsidR="00833B6A" w:rsidRPr="009F4797" w:rsidRDefault="00833B6A" w:rsidP="00077065">
      <w:pPr>
        <w:spacing w:line="276" w:lineRule="auto"/>
      </w:pPr>
    </w:p>
    <w:p w14:paraId="592BE065" w14:textId="4F4ADC21" w:rsidR="00494AD6" w:rsidRDefault="00361B8B" w:rsidP="007A6A19">
      <w:pPr>
        <w:spacing w:line="276" w:lineRule="auto"/>
        <w:rPr>
          <w:rFonts w:ascii="Helvetica" w:hAnsi="Helvetica"/>
          <w:b/>
          <w:sz w:val="22"/>
          <w:szCs w:val="22"/>
        </w:rPr>
      </w:pPr>
      <w:r>
        <w:rPr>
          <w:rFonts w:ascii="Helvetica" w:hAnsi="Helvetica"/>
          <w:b/>
          <w:sz w:val="22"/>
          <w:szCs w:val="22"/>
        </w:rPr>
        <w:t>Ford släpper</w:t>
      </w:r>
      <w:r w:rsidR="003A1FA0">
        <w:rPr>
          <w:rFonts w:ascii="Helvetica" w:hAnsi="Helvetica"/>
          <w:b/>
          <w:sz w:val="22"/>
          <w:szCs w:val="22"/>
        </w:rPr>
        <w:t xml:space="preserve"> nu sin 20:e hållbarhetsrapport i ordningen</w:t>
      </w:r>
      <w:r>
        <w:rPr>
          <w:rFonts w:ascii="Helvetica" w:hAnsi="Helvetica"/>
          <w:b/>
          <w:sz w:val="22"/>
          <w:szCs w:val="22"/>
        </w:rPr>
        <w:t>,</w:t>
      </w:r>
      <w:r w:rsidR="003A1FA0">
        <w:rPr>
          <w:rFonts w:ascii="Helvetica" w:hAnsi="Helvetica"/>
          <w:b/>
          <w:sz w:val="22"/>
          <w:szCs w:val="22"/>
        </w:rPr>
        <w:t xml:space="preserve"> och tittar tillbaka på</w:t>
      </w:r>
      <w:r>
        <w:rPr>
          <w:rFonts w:ascii="Helvetica" w:hAnsi="Helvetica"/>
          <w:b/>
          <w:sz w:val="22"/>
          <w:szCs w:val="22"/>
        </w:rPr>
        <w:t xml:space="preserve"> två årtionden av framsteg – tillsammans med nya mål</w:t>
      </w:r>
      <w:r w:rsidR="008A7C2E">
        <w:rPr>
          <w:rFonts w:ascii="Helvetica" w:hAnsi="Helvetica"/>
          <w:b/>
          <w:sz w:val="22"/>
          <w:szCs w:val="22"/>
        </w:rPr>
        <w:t>sättningar</w:t>
      </w:r>
      <w:r>
        <w:rPr>
          <w:rFonts w:ascii="Helvetica" w:hAnsi="Helvetica"/>
          <w:b/>
          <w:sz w:val="22"/>
          <w:szCs w:val="22"/>
        </w:rPr>
        <w:t xml:space="preserve"> för framtiden.</w:t>
      </w:r>
      <w:r w:rsidR="008A7C2E">
        <w:rPr>
          <w:rFonts w:ascii="Helvetica" w:hAnsi="Helvetica"/>
          <w:b/>
          <w:sz w:val="22"/>
          <w:szCs w:val="22"/>
        </w:rPr>
        <w:t xml:space="preserve"> </w:t>
      </w:r>
      <w:r w:rsidR="009A0366">
        <w:rPr>
          <w:rFonts w:ascii="Helvetica" w:hAnsi="Helvetica"/>
          <w:b/>
          <w:sz w:val="22"/>
          <w:szCs w:val="22"/>
        </w:rPr>
        <w:t xml:space="preserve">Mål som att bli </w:t>
      </w:r>
      <w:r w:rsidR="00675B89">
        <w:rPr>
          <w:rFonts w:ascii="Helvetica" w:hAnsi="Helvetica"/>
          <w:b/>
          <w:sz w:val="22"/>
          <w:szCs w:val="22"/>
        </w:rPr>
        <w:t xml:space="preserve">det </w:t>
      </w:r>
      <w:r w:rsidR="009A0366">
        <w:rPr>
          <w:rFonts w:ascii="Helvetica" w:hAnsi="Helvetica"/>
          <w:b/>
          <w:sz w:val="22"/>
          <w:szCs w:val="22"/>
        </w:rPr>
        <w:t xml:space="preserve">mest inkluderande </w:t>
      </w:r>
      <w:r w:rsidR="00675B89">
        <w:rPr>
          <w:rFonts w:ascii="Helvetica" w:hAnsi="Helvetica"/>
          <w:b/>
          <w:sz w:val="22"/>
          <w:szCs w:val="22"/>
        </w:rPr>
        <w:t xml:space="preserve">företaget globalt och att bara använda återvunnen </w:t>
      </w:r>
      <w:r w:rsidR="008A06D6">
        <w:rPr>
          <w:rFonts w:ascii="Helvetica" w:hAnsi="Helvetica"/>
          <w:b/>
          <w:sz w:val="22"/>
          <w:szCs w:val="22"/>
        </w:rPr>
        <w:t>plast</w:t>
      </w:r>
      <w:r w:rsidR="00675B89">
        <w:rPr>
          <w:rFonts w:ascii="Helvetica" w:hAnsi="Helvetica"/>
          <w:b/>
          <w:sz w:val="22"/>
          <w:szCs w:val="22"/>
        </w:rPr>
        <w:t xml:space="preserve"> i tillverkningen, ska hjälpa Ford </w:t>
      </w:r>
      <w:r w:rsidR="008A06D6">
        <w:rPr>
          <w:rFonts w:ascii="Helvetica" w:hAnsi="Helvetica"/>
          <w:b/>
          <w:sz w:val="22"/>
          <w:szCs w:val="22"/>
        </w:rPr>
        <w:t>på</w:t>
      </w:r>
      <w:r w:rsidR="00675B89">
        <w:rPr>
          <w:rFonts w:ascii="Helvetica" w:hAnsi="Helvetica"/>
          <w:b/>
          <w:sz w:val="22"/>
          <w:szCs w:val="22"/>
        </w:rPr>
        <w:t xml:space="preserve"> resan </w:t>
      </w:r>
      <w:r w:rsidR="008A06D6">
        <w:rPr>
          <w:rFonts w:ascii="Helvetica" w:hAnsi="Helvetica"/>
          <w:b/>
          <w:sz w:val="22"/>
          <w:szCs w:val="22"/>
        </w:rPr>
        <w:t>med</w:t>
      </w:r>
      <w:r w:rsidR="007D4A88">
        <w:rPr>
          <w:rFonts w:ascii="Helvetica" w:hAnsi="Helvetica"/>
          <w:b/>
          <w:sz w:val="22"/>
          <w:szCs w:val="22"/>
        </w:rPr>
        <w:t xml:space="preserve"> visionen </w:t>
      </w:r>
      <w:r w:rsidR="00675B89">
        <w:rPr>
          <w:rFonts w:ascii="Helvetica" w:hAnsi="Helvetica"/>
          <w:b/>
          <w:sz w:val="22"/>
          <w:szCs w:val="22"/>
        </w:rPr>
        <w:t xml:space="preserve">att bli världens mest </w:t>
      </w:r>
      <w:r w:rsidR="00F83E40">
        <w:rPr>
          <w:rFonts w:ascii="Helvetica" w:hAnsi="Helvetica"/>
          <w:b/>
          <w:sz w:val="22"/>
          <w:szCs w:val="22"/>
        </w:rPr>
        <w:t>tilltrodda</w:t>
      </w:r>
      <w:r w:rsidR="00675B89" w:rsidRPr="00675B89">
        <w:rPr>
          <w:rFonts w:ascii="Helvetica" w:hAnsi="Helvetica"/>
          <w:b/>
          <w:color w:val="FF0000"/>
          <w:sz w:val="22"/>
          <w:szCs w:val="22"/>
        </w:rPr>
        <w:t xml:space="preserve"> </w:t>
      </w:r>
      <w:r w:rsidR="00675B89">
        <w:rPr>
          <w:rFonts w:ascii="Helvetica" w:hAnsi="Helvetica"/>
          <w:b/>
          <w:sz w:val="22"/>
          <w:szCs w:val="22"/>
        </w:rPr>
        <w:t>företag.</w:t>
      </w:r>
      <w:r w:rsidR="0042198B">
        <w:rPr>
          <w:rFonts w:ascii="Helvetica" w:hAnsi="Helvetica"/>
          <w:b/>
          <w:sz w:val="22"/>
          <w:szCs w:val="22"/>
        </w:rPr>
        <w:t xml:space="preserve"> I Sverige har Ford nyligen </w:t>
      </w:r>
      <w:r w:rsidR="006073AA">
        <w:rPr>
          <w:rFonts w:ascii="Helvetica" w:hAnsi="Helvetica"/>
          <w:b/>
          <w:sz w:val="22"/>
          <w:szCs w:val="22"/>
        </w:rPr>
        <w:t xml:space="preserve">berättat </w:t>
      </w:r>
      <w:r w:rsidR="00333837">
        <w:rPr>
          <w:rFonts w:ascii="Helvetica" w:hAnsi="Helvetica"/>
          <w:b/>
          <w:sz w:val="22"/>
          <w:szCs w:val="22"/>
        </w:rPr>
        <w:t xml:space="preserve">om </w:t>
      </w:r>
      <w:r w:rsidR="00A41D30">
        <w:rPr>
          <w:rFonts w:ascii="Helvetica" w:hAnsi="Helvetica"/>
          <w:b/>
          <w:sz w:val="22"/>
          <w:szCs w:val="22"/>
        </w:rPr>
        <w:t xml:space="preserve">sina hållbarhetsplaner </w:t>
      </w:r>
      <w:r w:rsidR="00333837">
        <w:rPr>
          <w:rFonts w:ascii="Helvetica" w:hAnsi="Helvetica"/>
          <w:b/>
          <w:sz w:val="22"/>
          <w:szCs w:val="22"/>
        </w:rPr>
        <w:t>med</w:t>
      </w:r>
      <w:r w:rsidR="00331B12">
        <w:rPr>
          <w:rFonts w:ascii="Helvetica" w:hAnsi="Helvetica"/>
          <w:b/>
          <w:sz w:val="22"/>
          <w:szCs w:val="22"/>
        </w:rPr>
        <w:t xml:space="preserve"> en </w:t>
      </w:r>
      <w:r w:rsidR="00A41D30">
        <w:rPr>
          <w:rFonts w:ascii="Helvetica" w:hAnsi="Helvetica"/>
          <w:b/>
          <w:sz w:val="22"/>
          <w:szCs w:val="22"/>
        </w:rPr>
        <w:t>introducering av</w:t>
      </w:r>
      <w:r w:rsidR="002F0140">
        <w:rPr>
          <w:rFonts w:ascii="Helvetica" w:hAnsi="Helvetica"/>
          <w:b/>
          <w:sz w:val="22"/>
          <w:szCs w:val="22"/>
        </w:rPr>
        <w:t xml:space="preserve"> </w:t>
      </w:r>
      <w:r w:rsidR="0042198B">
        <w:rPr>
          <w:rFonts w:ascii="Helvetica" w:hAnsi="Helvetica"/>
          <w:b/>
          <w:sz w:val="22"/>
          <w:szCs w:val="22"/>
        </w:rPr>
        <w:t>bilar som kan köras på det förnybara bränslet E85.</w:t>
      </w:r>
    </w:p>
    <w:p w14:paraId="034C60CE" w14:textId="77777777" w:rsidR="000F2F98" w:rsidRPr="009F4797" w:rsidRDefault="000F2F98" w:rsidP="007A6A19">
      <w:pPr>
        <w:spacing w:line="276" w:lineRule="auto"/>
        <w:rPr>
          <w:sz w:val="22"/>
          <w:szCs w:val="22"/>
        </w:rPr>
      </w:pPr>
    </w:p>
    <w:p w14:paraId="242A77B5" w14:textId="42E913E2" w:rsidR="00176C5A" w:rsidRDefault="00EE1835" w:rsidP="00176C5A">
      <w:pPr>
        <w:spacing w:line="276" w:lineRule="auto"/>
        <w:rPr>
          <w:rFonts w:ascii="Georgia" w:hAnsi="Georgia"/>
          <w:sz w:val="22"/>
          <w:szCs w:val="22"/>
        </w:rPr>
      </w:pPr>
      <w:r>
        <w:rPr>
          <w:rFonts w:ascii="Georgia" w:hAnsi="Georgia"/>
          <w:sz w:val="22"/>
          <w:szCs w:val="22"/>
        </w:rPr>
        <w:t>Ford släppte sin första hållbarhetsrapport 1999, och var då först i branschen. Sedan dess har företaget jobbat aktivt med att bidra till en med hållbar värld.</w:t>
      </w:r>
    </w:p>
    <w:p w14:paraId="0C3F2F6E" w14:textId="77777777" w:rsidR="008A06BA" w:rsidRPr="00176C5A" w:rsidRDefault="008A06BA" w:rsidP="00176C5A">
      <w:pPr>
        <w:spacing w:line="276" w:lineRule="auto"/>
        <w:rPr>
          <w:rFonts w:ascii="Georgia" w:hAnsi="Georgia"/>
          <w:b/>
          <w:sz w:val="22"/>
          <w:szCs w:val="22"/>
        </w:rPr>
      </w:pPr>
    </w:p>
    <w:p w14:paraId="58078371" w14:textId="31E6DC79" w:rsidR="00331B12" w:rsidRPr="00331B12" w:rsidRDefault="0009739B" w:rsidP="00331B12">
      <w:pPr>
        <w:pStyle w:val="p1"/>
        <w:numPr>
          <w:ilvl w:val="0"/>
          <w:numId w:val="5"/>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 xml:space="preserve">Vi är fast beslutna att ha en positiv påverkan på vår planet och de samhällen vi lever och rör oss i. Genom att jobba med våra partners och leverantörer </w:t>
      </w:r>
      <w:r w:rsidR="00063D71">
        <w:rPr>
          <w:rFonts w:ascii="Georgia" w:hAnsi="Georgia" w:cstheme="minorBidi"/>
          <w:color w:val="auto"/>
          <w:sz w:val="22"/>
          <w:szCs w:val="24"/>
          <w:lang w:eastAsia="en-US"/>
        </w:rPr>
        <w:t xml:space="preserve">kan vi göra en ännu större skillnad i vårt försök </w:t>
      </w:r>
      <w:r w:rsidRPr="00063D71">
        <w:rPr>
          <w:rFonts w:ascii="Georgia" w:hAnsi="Georgia" w:cstheme="minorBidi"/>
          <w:color w:val="auto"/>
          <w:sz w:val="22"/>
          <w:szCs w:val="24"/>
          <w:lang w:eastAsia="en-US"/>
        </w:rPr>
        <w:t>att finna lösningar som kan skyd</w:t>
      </w:r>
      <w:r w:rsidR="00063D71">
        <w:rPr>
          <w:rFonts w:ascii="Georgia" w:hAnsi="Georgia" w:cstheme="minorBidi"/>
          <w:color w:val="auto"/>
          <w:sz w:val="22"/>
          <w:szCs w:val="24"/>
          <w:lang w:eastAsia="en-US"/>
        </w:rPr>
        <w:t xml:space="preserve">da vår jord och människors liv, säger Kim </w:t>
      </w:r>
      <w:proofErr w:type="spellStart"/>
      <w:r w:rsidR="00063D71">
        <w:rPr>
          <w:rFonts w:ascii="Georgia" w:hAnsi="Georgia" w:cstheme="minorBidi"/>
          <w:color w:val="auto"/>
          <w:sz w:val="22"/>
          <w:szCs w:val="24"/>
          <w:lang w:eastAsia="en-US"/>
        </w:rPr>
        <w:t>Pittel</w:t>
      </w:r>
      <w:proofErr w:type="spellEnd"/>
      <w:r w:rsidR="00063D71">
        <w:rPr>
          <w:rFonts w:ascii="Georgia" w:hAnsi="Georgia" w:cstheme="minorBidi"/>
          <w:color w:val="auto"/>
          <w:sz w:val="22"/>
          <w:szCs w:val="24"/>
          <w:lang w:eastAsia="en-US"/>
        </w:rPr>
        <w:t>, chef inom hållbarhet, miljö och säkerhet på Ford.</w:t>
      </w:r>
    </w:p>
    <w:p w14:paraId="5E472F22" w14:textId="77777777" w:rsidR="00063D71" w:rsidRDefault="00063D71" w:rsidP="00063D71">
      <w:pPr>
        <w:pStyle w:val="p1"/>
        <w:spacing w:line="276" w:lineRule="auto"/>
        <w:rPr>
          <w:rFonts w:ascii="Georgia" w:hAnsi="Georgia" w:cstheme="minorBidi"/>
          <w:color w:val="auto"/>
          <w:sz w:val="22"/>
          <w:szCs w:val="24"/>
          <w:lang w:eastAsia="en-US"/>
        </w:rPr>
      </w:pPr>
    </w:p>
    <w:p w14:paraId="689770FB" w14:textId="7927C5E1" w:rsidR="009A6E0C" w:rsidRPr="009A6E0C" w:rsidRDefault="00EE1835" w:rsidP="00063D71">
      <w:pPr>
        <w:pStyle w:val="p1"/>
        <w:spacing w:line="276" w:lineRule="auto"/>
        <w:rPr>
          <w:rFonts w:ascii="Georgia" w:hAnsi="Georgia" w:cstheme="minorBidi"/>
          <w:b/>
          <w:color w:val="auto"/>
          <w:sz w:val="22"/>
          <w:szCs w:val="24"/>
          <w:lang w:eastAsia="en-US"/>
        </w:rPr>
      </w:pPr>
      <w:r w:rsidRPr="00EE1835">
        <w:rPr>
          <w:rFonts w:ascii="Georgia" w:hAnsi="Georgia" w:cstheme="minorBidi"/>
          <w:b/>
          <w:color w:val="auto"/>
          <w:sz w:val="22"/>
          <w:szCs w:val="24"/>
          <w:lang w:eastAsia="en-US"/>
        </w:rPr>
        <w:t>Vision för framtiden</w:t>
      </w:r>
    </w:p>
    <w:p w14:paraId="113438F2" w14:textId="552526F4" w:rsidR="00EE1835" w:rsidRDefault="007D4A88" w:rsidP="00063D71">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Ford förbereder sig nu för</w:t>
      </w:r>
      <w:r w:rsidR="00AF6174">
        <w:rPr>
          <w:rFonts w:ascii="Georgia" w:hAnsi="Georgia" w:cstheme="minorBidi"/>
          <w:color w:val="auto"/>
          <w:sz w:val="22"/>
          <w:szCs w:val="24"/>
          <w:lang w:eastAsia="en-US"/>
        </w:rPr>
        <w:t xml:space="preserve"> </w:t>
      </w:r>
      <w:r w:rsidR="009A6E0C">
        <w:rPr>
          <w:rFonts w:ascii="Georgia" w:hAnsi="Georgia" w:cstheme="minorBidi"/>
          <w:color w:val="auto"/>
          <w:sz w:val="22"/>
          <w:szCs w:val="24"/>
          <w:lang w:eastAsia="en-US"/>
        </w:rPr>
        <w:t>ytterligare</w:t>
      </w:r>
      <w:r w:rsidR="00AF6174">
        <w:rPr>
          <w:rFonts w:ascii="Georgia" w:hAnsi="Georgia" w:cstheme="minorBidi"/>
          <w:color w:val="auto"/>
          <w:sz w:val="22"/>
          <w:szCs w:val="24"/>
          <w:lang w:eastAsia="en-US"/>
        </w:rPr>
        <w:t xml:space="preserve"> 20 år</w:t>
      </w:r>
      <w:r>
        <w:rPr>
          <w:rFonts w:ascii="Georgia" w:hAnsi="Georgia" w:cstheme="minorBidi"/>
          <w:color w:val="auto"/>
          <w:sz w:val="22"/>
          <w:szCs w:val="24"/>
          <w:lang w:eastAsia="en-US"/>
        </w:rPr>
        <w:t>s hållbarhetsarbete, där företaget bygger</w:t>
      </w:r>
      <w:r w:rsidR="009A6E0C">
        <w:rPr>
          <w:rFonts w:ascii="Georgia" w:hAnsi="Georgia" w:cstheme="minorBidi"/>
          <w:color w:val="auto"/>
          <w:sz w:val="22"/>
          <w:szCs w:val="24"/>
          <w:lang w:eastAsia="en-US"/>
        </w:rPr>
        <w:t xml:space="preserve"> vidare på tidigare uppsatta mål och sätter upp nya. </w:t>
      </w:r>
      <w:r w:rsidR="00F42F2E">
        <w:rPr>
          <w:rFonts w:ascii="Georgia" w:hAnsi="Georgia" w:cstheme="minorBidi"/>
          <w:color w:val="auto"/>
          <w:sz w:val="22"/>
          <w:szCs w:val="24"/>
          <w:lang w:eastAsia="en-US"/>
        </w:rPr>
        <w:t xml:space="preserve">Följande </w:t>
      </w:r>
      <w:r w:rsidR="00CE7182">
        <w:rPr>
          <w:rFonts w:ascii="Georgia" w:hAnsi="Georgia" w:cstheme="minorBidi"/>
          <w:color w:val="auto"/>
          <w:sz w:val="22"/>
          <w:szCs w:val="24"/>
          <w:lang w:eastAsia="en-US"/>
        </w:rPr>
        <w:t>strävanden</w:t>
      </w:r>
      <w:r w:rsidR="00F42F2E">
        <w:rPr>
          <w:rFonts w:ascii="Georgia" w:hAnsi="Georgia" w:cstheme="minorBidi"/>
          <w:color w:val="auto"/>
          <w:sz w:val="22"/>
          <w:szCs w:val="24"/>
          <w:lang w:eastAsia="en-US"/>
        </w:rPr>
        <w:t xml:space="preserve"> </w:t>
      </w:r>
      <w:r>
        <w:rPr>
          <w:rFonts w:ascii="Georgia" w:hAnsi="Georgia" w:cstheme="minorBidi"/>
          <w:color w:val="auto"/>
          <w:sz w:val="22"/>
          <w:szCs w:val="24"/>
          <w:lang w:eastAsia="en-US"/>
        </w:rPr>
        <w:t xml:space="preserve">ska </w:t>
      </w:r>
      <w:r w:rsidR="00F42F2E">
        <w:rPr>
          <w:rFonts w:ascii="Georgia" w:hAnsi="Georgia" w:cstheme="minorBidi"/>
          <w:color w:val="auto"/>
          <w:sz w:val="22"/>
          <w:szCs w:val="24"/>
          <w:lang w:eastAsia="en-US"/>
        </w:rPr>
        <w:t xml:space="preserve">ligga </w:t>
      </w:r>
      <w:r w:rsidR="00451A95">
        <w:rPr>
          <w:rFonts w:ascii="Georgia" w:hAnsi="Georgia" w:cstheme="minorBidi"/>
          <w:color w:val="auto"/>
          <w:sz w:val="22"/>
          <w:szCs w:val="24"/>
          <w:lang w:eastAsia="en-US"/>
        </w:rPr>
        <w:t>till</w:t>
      </w:r>
      <w:r w:rsidR="00F42F2E">
        <w:rPr>
          <w:rFonts w:ascii="Georgia" w:hAnsi="Georgia" w:cstheme="minorBidi"/>
          <w:color w:val="auto"/>
          <w:sz w:val="22"/>
          <w:szCs w:val="24"/>
          <w:lang w:eastAsia="en-US"/>
        </w:rPr>
        <w:t xml:space="preserve"> grund för framtida hållbarhetsarbete</w:t>
      </w:r>
      <w:r w:rsidR="00CE7182">
        <w:rPr>
          <w:rFonts w:ascii="Georgia" w:hAnsi="Georgia" w:cstheme="minorBidi"/>
          <w:color w:val="auto"/>
          <w:sz w:val="22"/>
          <w:szCs w:val="24"/>
          <w:lang w:eastAsia="en-US"/>
        </w:rPr>
        <w:t xml:space="preserve"> och tillhörande strategier</w:t>
      </w:r>
      <w:r w:rsidR="00F42F2E">
        <w:rPr>
          <w:rFonts w:ascii="Georgia" w:hAnsi="Georgia" w:cstheme="minorBidi"/>
          <w:color w:val="auto"/>
          <w:sz w:val="22"/>
          <w:szCs w:val="24"/>
          <w:lang w:eastAsia="en-US"/>
        </w:rPr>
        <w:t>:</w:t>
      </w:r>
    </w:p>
    <w:p w14:paraId="3956E822" w14:textId="77777777" w:rsidR="00F42F2E" w:rsidRDefault="00F42F2E" w:rsidP="00063D71">
      <w:pPr>
        <w:pStyle w:val="p1"/>
        <w:spacing w:line="276" w:lineRule="auto"/>
        <w:rPr>
          <w:rFonts w:ascii="Georgia" w:hAnsi="Georgia" w:cstheme="minorBidi"/>
          <w:color w:val="auto"/>
          <w:sz w:val="22"/>
          <w:szCs w:val="24"/>
          <w:lang w:eastAsia="en-US"/>
        </w:rPr>
      </w:pPr>
    </w:p>
    <w:p w14:paraId="6076A211" w14:textId="3CC2C46B" w:rsidR="00F42F2E" w:rsidRDefault="001052EB" w:rsidP="00F42F2E">
      <w:pPr>
        <w:pStyle w:val="p1"/>
        <w:numPr>
          <w:ilvl w:val="0"/>
          <w:numId w:val="6"/>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Driva mänsklig utveckling genom att erbjuda mobilitet och tillgänglighet för alla</w:t>
      </w:r>
    </w:p>
    <w:p w14:paraId="29A1911A" w14:textId="3843E2E6" w:rsidR="00F42F2E" w:rsidRPr="00F83E40" w:rsidRDefault="001052EB" w:rsidP="00F42F2E">
      <w:pPr>
        <w:pStyle w:val="p1"/>
        <w:numPr>
          <w:ilvl w:val="0"/>
          <w:numId w:val="6"/>
        </w:numPr>
        <w:spacing w:line="276" w:lineRule="auto"/>
        <w:rPr>
          <w:rFonts w:ascii="Georgia" w:hAnsi="Georgia" w:cstheme="minorBidi"/>
          <w:color w:val="000000" w:themeColor="text1"/>
          <w:sz w:val="22"/>
          <w:szCs w:val="24"/>
          <w:lang w:eastAsia="en-US"/>
        </w:rPr>
      </w:pPr>
      <w:r w:rsidRPr="00F83E40">
        <w:rPr>
          <w:rFonts w:ascii="Georgia" w:hAnsi="Georgia" w:cstheme="minorBidi"/>
          <w:color w:val="000000" w:themeColor="text1"/>
          <w:sz w:val="22"/>
          <w:szCs w:val="24"/>
          <w:lang w:eastAsia="en-US"/>
        </w:rPr>
        <w:t xml:space="preserve">Bli världens mest pålitliga </w:t>
      </w:r>
      <w:r w:rsidR="00C96745" w:rsidRPr="00F83E40">
        <w:rPr>
          <w:rFonts w:ascii="Georgia" w:hAnsi="Georgia" w:cstheme="minorBidi"/>
          <w:color w:val="000000" w:themeColor="text1"/>
          <w:sz w:val="22"/>
          <w:szCs w:val="24"/>
          <w:lang w:eastAsia="en-US"/>
        </w:rPr>
        <w:t xml:space="preserve">och </w:t>
      </w:r>
      <w:r w:rsidR="00C91F48" w:rsidRPr="00F83E40">
        <w:rPr>
          <w:rFonts w:ascii="Georgia" w:hAnsi="Georgia" w:cstheme="minorBidi"/>
          <w:color w:val="000000" w:themeColor="text1"/>
          <w:sz w:val="22"/>
          <w:szCs w:val="24"/>
          <w:lang w:eastAsia="en-US"/>
        </w:rPr>
        <w:t>diversifierad</w:t>
      </w:r>
      <w:r w:rsidR="00F83E40" w:rsidRPr="00F83E40">
        <w:rPr>
          <w:rFonts w:ascii="Georgia" w:hAnsi="Georgia" w:cstheme="minorBidi"/>
          <w:color w:val="000000" w:themeColor="text1"/>
          <w:sz w:val="22"/>
          <w:szCs w:val="24"/>
          <w:lang w:eastAsia="en-US"/>
        </w:rPr>
        <w:t>e</w:t>
      </w:r>
      <w:r w:rsidR="00C96745" w:rsidRPr="00F83E40">
        <w:rPr>
          <w:rFonts w:ascii="Georgia" w:hAnsi="Georgia" w:cstheme="minorBidi"/>
          <w:color w:val="000000" w:themeColor="text1"/>
          <w:sz w:val="22"/>
          <w:szCs w:val="24"/>
          <w:lang w:eastAsia="en-US"/>
        </w:rPr>
        <w:t xml:space="preserve"> </w:t>
      </w:r>
      <w:r w:rsidRPr="00F83E40">
        <w:rPr>
          <w:rFonts w:ascii="Georgia" w:hAnsi="Georgia" w:cstheme="minorBidi"/>
          <w:color w:val="000000" w:themeColor="text1"/>
          <w:sz w:val="22"/>
          <w:szCs w:val="24"/>
          <w:lang w:eastAsia="en-US"/>
        </w:rPr>
        <w:t>företag</w:t>
      </w:r>
    </w:p>
    <w:p w14:paraId="63EBB877" w14:textId="689EB08E" w:rsidR="00C96745" w:rsidRDefault="00C96745" w:rsidP="00F42F2E">
      <w:pPr>
        <w:pStyle w:val="p1"/>
        <w:numPr>
          <w:ilvl w:val="0"/>
          <w:numId w:val="6"/>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Använda råmaterial som brukas i fordonstillverkning med ansvar</w:t>
      </w:r>
      <w:r w:rsidR="00E86C8B">
        <w:rPr>
          <w:rFonts w:ascii="Georgia" w:hAnsi="Georgia" w:cstheme="minorBidi"/>
          <w:color w:val="auto"/>
          <w:sz w:val="22"/>
          <w:szCs w:val="24"/>
          <w:lang w:eastAsia="en-US"/>
        </w:rPr>
        <w:t xml:space="preserve"> globalt</w:t>
      </w:r>
    </w:p>
    <w:p w14:paraId="69656DB3" w14:textId="589F0C10" w:rsidR="00C96745" w:rsidRDefault="00C96745" w:rsidP="00F42F2E">
      <w:pPr>
        <w:pStyle w:val="p1"/>
        <w:numPr>
          <w:ilvl w:val="0"/>
          <w:numId w:val="6"/>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 xml:space="preserve">Endast använda återvunnen </w:t>
      </w:r>
      <w:r w:rsidR="00E86C8B">
        <w:rPr>
          <w:rFonts w:ascii="Georgia" w:hAnsi="Georgia" w:cstheme="minorBidi"/>
          <w:color w:val="auto"/>
          <w:sz w:val="22"/>
          <w:szCs w:val="24"/>
          <w:lang w:eastAsia="en-US"/>
        </w:rPr>
        <w:t>och</w:t>
      </w:r>
      <w:r>
        <w:rPr>
          <w:rFonts w:ascii="Georgia" w:hAnsi="Georgia" w:cstheme="minorBidi"/>
          <w:color w:val="auto"/>
          <w:sz w:val="22"/>
          <w:szCs w:val="24"/>
          <w:lang w:eastAsia="en-US"/>
        </w:rPr>
        <w:t xml:space="preserve"> förnybar plast </w:t>
      </w:r>
      <w:r w:rsidR="00E86C8B">
        <w:rPr>
          <w:rFonts w:ascii="Georgia" w:hAnsi="Georgia" w:cstheme="minorBidi"/>
          <w:color w:val="auto"/>
          <w:sz w:val="22"/>
          <w:szCs w:val="24"/>
          <w:lang w:eastAsia="en-US"/>
        </w:rPr>
        <w:t>i all biltillverkning globalt</w:t>
      </w:r>
    </w:p>
    <w:p w14:paraId="65FBED09" w14:textId="77777777" w:rsidR="00EE1835" w:rsidRDefault="00EE1835" w:rsidP="00063D71">
      <w:pPr>
        <w:pStyle w:val="p1"/>
        <w:spacing w:line="276" w:lineRule="auto"/>
        <w:rPr>
          <w:rFonts w:ascii="Georgia" w:hAnsi="Georgia" w:cstheme="minorBidi"/>
          <w:color w:val="auto"/>
          <w:sz w:val="22"/>
          <w:szCs w:val="24"/>
          <w:lang w:eastAsia="en-US"/>
        </w:rPr>
      </w:pPr>
    </w:p>
    <w:p w14:paraId="0CC15C72" w14:textId="4BA42706" w:rsidR="00EE1835" w:rsidRPr="00EE1835" w:rsidRDefault="00EE1835" w:rsidP="00063D71">
      <w:pPr>
        <w:pStyle w:val="p1"/>
        <w:spacing w:line="276" w:lineRule="auto"/>
        <w:rPr>
          <w:rFonts w:ascii="Georgia" w:hAnsi="Georgia" w:cstheme="minorBidi"/>
          <w:b/>
          <w:color w:val="auto"/>
          <w:sz w:val="22"/>
          <w:szCs w:val="24"/>
          <w:lang w:eastAsia="en-US"/>
        </w:rPr>
      </w:pPr>
      <w:r w:rsidRPr="00EE1835">
        <w:rPr>
          <w:rFonts w:ascii="Georgia" w:hAnsi="Georgia" w:cstheme="minorBidi"/>
          <w:b/>
          <w:color w:val="auto"/>
          <w:sz w:val="22"/>
          <w:szCs w:val="24"/>
          <w:lang w:eastAsia="en-US"/>
        </w:rPr>
        <w:t>Arbetet mot visionen</w:t>
      </w:r>
    </w:p>
    <w:p w14:paraId="710443A6" w14:textId="49057B14" w:rsidR="00EE1835" w:rsidRDefault="00CE7182" w:rsidP="00063D71">
      <w:pPr>
        <w:pStyle w:val="p1"/>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Medan de strävande målen formar Fords långsiktiga hållbarhetsstrategi har företaget också tagit fram nya specifika hållbarhetsmål för kommande insatser härnäst:</w:t>
      </w:r>
    </w:p>
    <w:p w14:paraId="49B29932" w14:textId="77777777" w:rsidR="00CE7182" w:rsidRDefault="00CE7182" w:rsidP="00063D71">
      <w:pPr>
        <w:pStyle w:val="p1"/>
        <w:spacing w:line="276" w:lineRule="auto"/>
        <w:rPr>
          <w:rFonts w:ascii="Georgia" w:hAnsi="Georgia" w:cstheme="minorBidi"/>
          <w:color w:val="auto"/>
          <w:sz w:val="22"/>
          <w:szCs w:val="24"/>
          <w:lang w:eastAsia="en-US"/>
        </w:rPr>
      </w:pPr>
    </w:p>
    <w:p w14:paraId="5814557D" w14:textId="7F0520DE" w:rsidR="00CE7182" w:rsidRDefault="00CE7182" w:rsidP="00CE7182">
      <w:pPr>
        <w:pStyle w:val="p1"/>
        <w:numPr>
          <w:ilvl w:val="0"/>
          <w:numId w:val="7"/>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Ford ska fortsätta att ta sitt ansvar med att reducera koldiox</w:t>
      </w:r>
      <w:r w:rsidR="005A62D8">
        <w:rPr>
          <w:rFonts w:ascii="Georgia" w:hAnsi="Georgia" w:cstheme="minorBidi"/>
          <w:color w:val="auto"/>
          <w:sz w:val="22"/>
          <w:szCs w:val="24"/>
          <w:lang w:eastAsia="en-US"/>
        </w:rPr>
        <w:t>idutsläpp, i enlighet med Paris</w:t>
      </w:r>
      <w:r>
        <w:rPr>
          <w:rFonts w:ascii="Georgia" w:hAnsi="Georgia" w:cstheme="minorBidi"/>
          <w:color w:val="auto"/>
          <w:sz w:val="22"/>
          <w:szCs w:val="24"/>
          <w:lang w:eastAsia="en-US"/>
        </w:rPr>
        <w:t>avtalet.</w:t>
      </w:r>
    </w:p>
    <w:p w14:paraId="06ED2688" w14:textId="27E93A42" w:rsidR="00022109" w:rsidRDefault="00022109" w:rsidP="00CE7182">
      <w:pPr>
        <w:pStyle w:val="p1"/>
        <w:numPr>
          <w:ilvl w:val="0"/>
          <w:numId w:val="7"/>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Ford ska eliminera enskilda plastprodukter från tillverkningen till år 2030.</w:t>
      </w:r>
    </w:p>
    <w:p w14:paraId="396CB8BD" w14:textId="36A2AC3C" w:rsidR="00022109" w:rsidRPr="00063D71" w:rsidRDefault="00022109" w:rsidP="00CE7182">
      <w:pPr>
        <w:pStyle w:val="p1"/>
        <w:numPr>
          <w:ilvl w:val="0"/>
          <w:numId w:val="7"/>
        </w:numPr>
        <w:spacing w:line="276" w:lineRule="auto"/>
        <w:rPr>
          <w:rFonts w:ascii="Georgia" w:hAnsi="Georgia" w:cstheme="minorBidi"/>
          <w:color w:val="auto"/>
          <w:sz w:val="22"/>
          <w:szCs w:val="24"/>
          <w:lang w:eastAsia="en-US"/>
        </w:rPr>
      </w:pPr>
      <w:r>
        <w:rPr>
          <w:rFonts w:ascii="Georgia" w:hAnsi="Georgia" w:cstheme="minorBidi"/>
          <w:color w:val="auto"/>
          <w:sz w:val="22"/>
          <w:szCs w:val="24"/>
          <w:lang w:eastAsia="en-US"/>
        </w:rPr>
        <w:t>Ford ska använda förnybar energi till 100 procent vid alla sina tillverkningsanläggningar globalt innan 2035. Energin ska därmed komma från källor som återställs naturligt, som exempelvis vattenkraft eller vindkraft.</w:t>
      </w:r>
    </w:p>
    <w:p w14:paraId="488AB695" w14:textId="77777777" w:rsidR="0009739B" w:rsidRDefault="0009739B" w:rsidP="00C94C01">
      <w:pPr>
        <w:pStyle w:val="p1"/>
        <w:spacing w:line="276" w:lineRule="auto"/>
        <w:rPr>
          <w:rFonts w:ascii="Georgia" w:hAnsi="Georgia" w:cstheme="minorBidi"/>
          <w:color w:val="auto"/>
          <w:sz w:val="22"/>
          <w:szCs w:val="24"/>
          <w:lang w:eastAsia="en-US"/>
        </w:rPr>
      </w:pPr>
    </w:p>
    <w:p w14:paraId="19E3C5F3" w14:textId="77777777" w:rsidR="00331B12" w:rsidRDefault="00331B12" w:rsidP="00C94C01">
      <w:pPr>
        <w:pStyle w:val="p1"/>
        <w:spacing w:line="276" w:lineRule="auto"/>
        <w:rPr>
          <w:rFonts w:ascii="Georgia" w:hAnsi="Georgia" w:cstheme="minorBidi"/>
          <w:color w:val="auto"/>
          <w:sz w:val="22"/>
          <w:szCs w:val="24"/>
          <w:lang w:eastAsia="en-US"/>
        </w:rPr>
      </w:pPr>
    </w:p>
    <w:p w14:paraId="522DA8FC" w14:textId="77777777" w:rsidR="00331B12" w:rsidRDefault="00331B12" w:rsidP="00C94C01">
      <w:pPr>
        <w:pStyle w:val="p1"/>
        <w:spacing w:line="276" w:lineRule="auto"/>
        <w:rPr>
          <w:rFonts w:ascii="Georgia" w:hAnsi="Georgia" w:cstheme="minorBidi"/>
          <w:color w:val="auto"/>
          <w:sz w:val="22"/>
          <w:szCs w:val="24"/>
          <w:lang w:eastAsia="en-US"/>
        </w:rPr>
      </w:pPr>
    </w:p>
    <w:p w14:paraId="3CB89DBE" w14:textId="118865D5" w:rsidR="00331B12" w:rsidRPr="00333837" w:rsidRDefault="00331B12" w:rsidP="00333837">
      <w:pPr>
        <w:pStyle w:val="p1"/>
        <w:spacing w:line="276" w:lineRule="auto"/>
        <w:rPr>
          <w:rFonts w:ascii="Georgia" w:hAnsi="Georgia" w:cstheme="minorBidi"/>
          <w:b/>
          <w:color w:val="000000" w:themeColor="text1"/>
          <w:sz w:val="22"/>
          <w:szCs w:val="22"/>
          <w:lang w:eastAsia="en-US"/>
        </w:rPr>
      </w:pPr>
      <w:r w:rsidRPr="00333837">
        <w:rPr>
          <w:rFonts w:ascii="Georgia" w:hAnsi="Georgia" w:cstheme="minorBidi"/>
          <w:b/>
          <w:color w:val="000000" w:themeColor="text1"/>
          <w:sz w:val="22"/>
          <w:szCs w:val="22"/>
          <w:lang w:eastAsia="en-US"/>
        </w:rPr>
        <w:lastRenderedPageBreak/>
        <w:t>Satsning i Sverige på förnybara drivmedlet E85</w:t>
      </w:r>
    </w:p>
    <w:p w14:paraId="6BF7AB88" w14:textId="767F37A3" w:rsidR="00331B12" w:rsidRPr="00333837" w:rsidRDefault="00331B12" w:rsidP="00333837">
      <w:pPr>
        <w:spacing w:line="276" w:lineRule="auto"/>
        <w:rPr>
          <w:rFonts w:ascii="Georgia" w:eastAsia="Times New Roman" w:hAnsi="Georgia" w:cs="Times New Roman"/>
          <w:color w:val="000000" w:themeColor="text1"/>
          <w:sz w:val="22"/>
          <w:szCs w:val="22"/>
          <w:lang w:eastAsia="sv-SE"/>
        </w:rPr>
      </w:pPr>
      <w:r w:rsidRPr="00333837">
        <w:rPr>
          <w:rFonts w:ascii="Georgia" w:eastAsia="Times New Roman" w:hAnsi="Georgia" w:cs="Times New Roman"/>
          <w:color w:val="000000" w:themeColor="text1"/>
          <w:sz w:val="22"/>
          <w:szCs w:val="22"/>
          <w:shd w:val="clear" w:color="auto" w:fill="FFFFFF"/>
          <w:lang w:eastAsia="sv-SE"/>
        </w:rPr>
        <w:t xml:space="preserve">I början av april berättade Ford att </w:t>
      </w:r>
      <w:r w:rsidR="00333837">
        <w:rPr>
          <w:rFonts w:ascii="Georgia" w:eastAsia="Times New Roman" w:hAnsi="Georgia" w:cs="Times New Roman"/>
          <w:color w:val="000000" w:themeColor="text1"/>
          <w:sz w:val="22"/>
          <w:szCs w:val="22"/>
          <w:shd w:val="clear" w:color="auto" w:fill="FFFFFF"/>
          <w:lang w:eastAsia="sv-SE"/>
        </w:rPr>
        <w:t>företaget</w:t>
      </w:r>
      <w:r w:rsidRPr="00333837">
        <w:rPr>
          <w:rFonts w:ascii="Georgia" w:eastAsia="Times New Roman" w:hAnsi="Georgia" w:cs="Times New Roman"/>
          <w:color w:val="000000" w:themeColor="text1"/>
          <w:sz w:val="22"/>
          <w:szCs w:val="22"/>
          <w:shd w:val="clear" w:color="auto" w:fill="FFFFFF"/>
          <w:lang w:eastAsia="sv-SE"/>
        </w:rPr>
        <w:t xml:space="preserve"> kommer att elektrifiera samtliga segment, från lilla Ford Fiesta till de stora transportbilarna. I Sverige tar Ford sina hållbarhetsplaner ett steg till genom att introducera bilar som kan köras på det förnybara bränslet E85, en viktig del i den offensiv som Ford gör för att ställa om till förnybara drivmedel</w:t>
      </w:r>
      <w:r w:rsidR="00333837">
        <w:rPr>
          <w:rFonts w:ascii="Georgia" w:eastAsia="Times New Roman" w:hAnsi="Georgia" w:cs="Times New Roman"/>
          <w:color w:val="000000" w:themeColor="text1"/>
          <w:sz w:val="22"/>
          <w:szCs w:val="22"/>
          <w:shd w:val="clear" w:color="auto" w:fill="FFFFFF"/>
          <w:lang w:eastAsia="sv-SE"/>
        </w:rPr>
        <w:t>.</w:t>
      </w:r>
    </w:p>
    <w:p w14:paraId="177C62B7" w14:textId="77777777" w:rsidR="00331B12" w:rsidRPr="00333837" w:rsidRDefault="00331B12" w:rsidP="00333837">
      <w:pPr>
        <w:spacing w:line="276" w:lineRule="auto"/>
        <w:rPr>
          <w:rFonts w:ascii="Georgia" w:eastAsia="Times New Roman" w:hAnsi="Georgia" w:cs="Times New Roman"/>
          <w:color w:val="000000" w:themeColor="text1"/>
          <w:sz w:val="22"/>
          <w:szCs w:val="22"/>
          <w:lang w:eastAsia="sv-SE"/>
        </w:rPr>
      </w:pPr>
    </w:p>
    <w:p w14:paraId="1A494DB9" w14:textId="17140F3A" w:rsidR="00333837" w:rsidRPr="00333837" w:rsidRDefault="00333837" w:rsidP="00333837">
      <w:pPr>
        <w:pStyle w:val="Liststycke"/>
        <w:numPr>
          <w:ilvl w:val="0"/>
          <w:numId w:val="5"/>
        </w:numPr>
        <w:spacing w:line="276" w:lineRule="auto"/>
        <w:rPr>
          <w:rFonts w:ascii="Georgia" w:eastAsia="Times New Roman" w:hAnsi="Georgia" w:cs="Times New Roman"/>
          <w:color w:val="000000" w:themeColor="text1"/>
          <w:sz w:val="22"/>
          <w:szCs w:val="22"/>
          <w:lang w:eastAsia="sv-SE"/>
        </w:rPr>
      </w:pPr>
      <w:r w:rsidRPr="00333837">
        <w:rPr>
          <w:rFonts w:ascii="Georgia" w:eastAsia="Times New Roman" w:hAnsi="Georgia" w:cs="Times New Roman"/>
          <w:iCs/>
          <w:color w:val="000000" w:themeColor="text1"/>
          <w:sz w:val="22"/>
          <w:szCs w:val="22"/>
          <w:shd w:val="clear" w:color="auto" w:fill="FFFFFF"/>
          <w:lang w:eastAsia="sv-SE"/>
        </w:rPr>
        <w:t>Bilbranschen måste ställa om till förnybara drivmedel och det behöver gå fort. Elbilar kommer inte kunna vara hela lösningen inom de närmaste fem–tio åren, och under den perioden behövs kompletterande lösningar. Där ser vi att etanolen fyller ett stort behov. Distributionsnätet finns redan och tekniken är beprövad. De problem med för höga sulfatnivåer som fanns för 20 år sedan är borta sedan länge tack vare en EU-standard, och nu är även priset på E85 rimligare tack vare ett smartare skattetryck. Vi tror på elbilen som en av flera lösningar på lång sikt, men här och nu är etanolen nästan helt oslagbar för att åstadkomma en snabb klimatomställning i stor skal</w:t>
      </w:r>
      <w:r w:rsidRPr="00333837">
        <w:rPr>
          <w:rFonts w:ascii="Georgia" w:eastAsia="Times New Roman" w:hAnsi="Georgia" w:cs="Times New Roman"/>
          <w:color w:val="000000" w:themeColor="text1"/>
          <w:sz w:val="22"/>
          <w:szCs w:val="22"/>
          <w:shd w:val="clear" w:color="auto" w:fill="FFFFFF"/>
          <w:lang w:eastAsia="sv-SE"/>
        </w:rPr>
        <w:t>a, säger Erik Lindham, informationschef på Ford Sverige.</w:t>
      </w:r>
    </w:p>
    <w:p w14:paraId="519F6BCE" w14:textId="77777777" w:rsidR="00331B12" w:rsidRDefault="00331B12" w:rsidP="00C94C01">
      <w:pPr>
        <w:pStyle w:val="p1"/>
        <w:spacing w:line="276" w:lineRule="auto"/>
        <w:rPr>
          <w:rFonts w:ascii="Georgia" w:hAnsi="Georgia" w:cstheme="minorBidi"/>
          <w:color w:val="auto"/>
          <w:sz w:val="22"/>
          <w:szCs w:val="24"/>
          <w:lang w:eastAsia="en-US"/>
        </w:rPr>
      </w:pPr>
    </w:p>
    <w:p w14:paraId="2F0DBF02" w14:textId="370DD829" w:rsidR="00A340BE" w:rsidRPr="00EE1835" w:rsidRDefault="00A340BE" w:rsidP="00A340BE">
      <w:pPr>
        <w:pStyle w:val="p1"/>
        <w:spacing w:line="276" w:lineRule="auto"/>
        <w:rPr>
          <w:rFonts w:ascii="Georgia" w:hAnsi="Georgia" w:cstheme="minorBidi"/>
          <w:b/>
          <w:color w:val="auto"/>
          <w:sz w:val="22"/>
          <w:szCs w:val="24"/>
          <w:lang w:eastAsia="en-US"/>
        </w:rPr>
      </w:pPr>
      <w:r>
        <w:rPr>
          <w:rFonts w:ascii="Georgia" w:hAnsi="Georgia" w:cstheme="minorBidi"/>
          <w:b/>
          <w:color w:val="auto"/>
          <w:sz w:val="22"/>
          <w:szCs w:val="24"/>
          <w:lang w:eastAsia="en-US"/>
        </w:rPr>
        <w:t>Hållbarhet i Europa</w:t>
      </w:r>
    </w:p>
    <w:p w14:paraId="0C8B600D" w14:textId="1D5EFD51" w:rsidR="0009739B" w:rsidRPr="00302756" w:rsidRDefault="00A340BE" w:rsidP="00C94C01">
      <w:pPr>
        <w:pStyle w:val="p1"/>
        <w:spacing w:line="276" w:lineRule="auto"/>
        <w:rPr>
          <w:rFonts w:ascii="Georgia" w:hAnsi="Georgia" w:cstheme="minorBidi"/>
          <w:color w:val="000000" w:themeColor="text1"/>
          <w:sz w:val="22"/>
          <w:szCs w:val="22"/>
          <w:lang w:eastAsia="en-US"/>
        </w:rPr>
      </w:pPr>
      <w:r>
        <w:rPr>
          <w:rFonts w:ascii="Georgia" w:hAnsi="Georgia" w:cstheme="minorBidi"/>
          <w:color w:val="auto"/>
          <w:sz w:val="22"/>
          <w:szCs w:val="24"/>
          <w:lang w:eastAsia="en-US"/>
        </w:rPr>
        <w:t xml:space="preserve">I april månad visade Ford upp en rad elektriska fordon vid sitt event "Go Electric" i Amsterdam. Företaget </w:t>
      </w:r>
      <w:r w:rsidR="00C35E57">
        <w:rPr>
          <w:rFonts w:ascii="Georgia" w:hAnsi="Georgia" w:cstheme="minorBidi"/>
          <w:color w:val="auto"/>
          <w:sz w:val="22"/>
          <w:szCs w:val="24"/>
          <w:lang w:eastAsia="en-US"/>
        </w:rPr>
        <w:t>presenterade</w:t>
      </w:r>
      <w:r>
        <w:rPr>
          <w:rFonts w:ascii="Georgia" w:hAnsi="Georgia" w:cstheme="minorBidi"/>
          <w:color w:val="auto"/>
          <w:sz w:val="22"/>
          <w:szCs w:val="24"/>
          <w:lang w:eastAsia="en-US"/>
        </w:rPr>
        <w:t xml:space="preserve"> 16 olika elektriska fordon för den europeiska marknaden, designade för att bidra till renare och tystare städer. Modellerna som presenterades var allt ifrån små familjebilar till SUV:ar och minibussar, alla under en ny Ford Hybrid fana. </w:t>
      </w:r>
      <w:r w:rsidR="00E12227">
        <w:rPr>
          <w:rFonts w:ascii="Georgia" w:hAnsi="Georgia" w:cstheme="minorBidi"/>
          <w:color w:val="auto"/>
          <w:sz w:val="22"/>
          <w:szCs w:val="24"/>
          <w:lang w:eastAsia="en-US"/>
        </w:rPr>
        <w:t xml:space="preserve">Vid tillverkningen i tyska Köln har företaget använt 100 </w:t>
      </w:r>
      <w:r w:rsidR="00E12227" w:rsidRPr="00302756">
        <w:rPr>
          <w:rFonts w:ascii="Georgia" w:hAnsi="Georgia" w:cstheme="minorBidi"/>
          <w:color w:val="auto"/>
          <w:sz w:val="22"/>
          <w:szCs w:val="22"/>
          <w:lang w:eastAsia="en-US"/>
        </w:rPr>
        <w:t xml:space="preserve">procentigt grön elektricitet sedan tio år tillbaka, </w:t>
      </w:r>
      <w:r w:rsidR="00E12227" w:rsidRPr="00302756">
        <w:rPr>
          <w:rFonts w:ascii="Georgia" w:hAnsi="Georgia" w:cstheme="minorBidi"/>
          <w:color w:val="000000" w:themeColor="text1"/>
          <w:sz w:val="22"/>
          <w:szCs w:val="22"/>
          <w:lang w:eastAsia="en-US"/>
        </w:rPr>
        <w:t xml:space="preserve">inklusive elektricitet från tre vattenkraftverk i Sverige och Norge. </w:t>
      </w:r>
    </w:p>
    <w:p w14:paraId="36375140" w14:textId="77777777" w:rsidR="00302756" w:rsidRPr="00302756" w:rsidRDefault="00302756" w:rsidP="00C94C01">
      <w:pPr>
        <w:pStyle w:val="p1"/>
        <w:spacing w:line="276" w:lineRule="auto"/>
        <w:rPr>
          <w:rFonts w:ascii="Georgia" w:hAnsi="Georgia" w:cstheme="minorBidi"/>
          <w:color w:val="000000" w:themeColor="text1"/>
          <w:sz w:val="22"/>
          <w:szCs w:val="22"/>
          <w:lang w:eastAsia="en-US"/>
        </w:rPr>
      </w:pPr>
    </w:p>
    <w:p w14:paraId="0334C7EA" w14:textId="070C784D" w:rsidR="00302756" w:rsidRPr="00302756" w:rsidRDefault="00302756" w:rsidP="00C94C01">
      <w:pPr>
        <w:pStyle w:val="p1"/>
        <w:spacing w:line="276" w:lineRule="auto"/>
        <w:rPr>
          <w:rFonts w:ascii="Georgia" w:hAnsi="Georgia" w:cstheme="minorBidi"/>
          <w:color w:val="000000" w:themeColor="text1"/>
          <w:sz w:val="22"/>
          <w:szCs w:val="22"/>
          <w:lang w:eastAsia="en-US"/>
        </w:rPr>
      </w:pPr>
      <w:r w:rsidRPr="00302756">
        <w:rPr>
          <w:rFonts w:ascii="Georgia" w:hAnsi="Georgia" w:cstheme="minorBidi"/>
          <w:color w:val="000000" w:themeColor="text1"/>
          <w:sz w:val="22"/>
          <w:szCs w:val="22"/>
          <w:lang w:eastAsia="en-US"/>
        </w:rPr>
        <w:t>Rapporten i sin helhet:</w:t>
      </w:r>
    </w:p>
    <w:p w14:paraId="3120407A" w14:textId="01C7709B" w:rsidR="00A340BE" w:rsidRPr="00302756" w:rsidRDefault="00302756" w:rsidP="00302756">
      <w:pPr>
        <w:rPr>
          <w:rFonts w:ascii="Georgia" w:eastAsia="Times New Roman" w:hAnsi="Georgia"/>
          <w:sz w:val="22"/>
          <w:szCs w:val="22"/>
          <w:lang w:eastAsia="sv-SE"/>
        </w:rPr>
      </w:pPr>
      <w:hyperlink r:id="rId7" w:history="1">
        <w:r w:rsidRPr="00302756">
          <w:rPr>
            <w:rStyle w:val="Hyperlnk"/>
            <w:rFonts w:ascii="Georgia" w:eastAsia="Times New Roman" w:hAnsi="Georgia"/>
            <w:sz w:val="22"/>
            <w:szCs w:val="22"/>
          </w:rPr>
          <w:t>https://corporat</w:t>
        </w:r>
        <w:bookmarkStart w:id="0" w:name="_GoBack"/>
        <w:bookmarkEnd w:id="0"/>
        <w:r w:rsidRPr="00302756">
          <w:rPr>
            <w:rStyle w:val="Hyperlnk"/>
            <w:rFonts w:ascii="Georgia" w:eastAsia="Times New Roman" w:hAnsi="Georgia"/>
            <w:sz w:val="22"/>
            <w:szCs w:val="22"/>
          </w:rPr>
          <w:t>e</w:t>
        </w:r>
        <w:r w:rsidRPr="00302756">
          <w:rPr>
            <w:rStyle w:val="Hyperlnk"/>
            <w:rFonts w:ascii="Georgia" w:eastAsia="Times New Roman" w:hAnsi="Georgia"/>
            <w:sz w:val="22"/>
            <w:szCs w:val="22"/>
          </w:rPr>
          <w:t>.ford.com/microsites/sustainability-report-2018-19/assets/files/sr18.pdf</w:t>
        </w:r>
      </w:hyperlink>
    </w:p>
    <w:p w14:paraId="198B6DCA" w14:textId="77777777" w:rsidR="0009739B" w:rsidRPr="00302756" w:rsidRDefault="0009739B" w:rsidP="00C94C01">
      <w:pPr>
        <w:pStyle w:val="p1"/>
        <w:spacing w:line="276" w:lineRule="auto"/>
        <w:rPr>
          <w:rFonts w:ascii="Georgia" w:hAnsi="Georgia" w:cstheme="minorBidi"/>
          <w:color w:val="auto"/>
          <w:sz w:val="22"/>
          <w:szCs w:val="22"/>
          <w:lang w:eastAsia="en-US"/>
        </w:rPr>
      </w:pPr>
    </w:p>
    <w:p w14:paraId="48A76116" w14:textId="77777777" w:rsidR="00833B6A" w:rsidRDefault="00833B6A" w:rsidP="00C94C01">
      <w:pPr>
        <w:pStyle w:val="p1"/>
        <w:spacing w:line="276" w:lineRule="auto"/>
        <w:rPr>
          <w:rFonts w:ascii="Georgia" w:hAnsi="Georgia"/>
          <w:b/>
          <w:bCs/>
          <w:color w:val="000000" w:themeColor="text1"/>
        </w:rPr>
      </w:pPr>
    </w:p>
    <w:p w14:paraId="58446873"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5367ED5A" w14:textId="77777777" w:rsidR="00C94C01" w:rsidRPr="00136FE8" w:rsidRDefault="002A4A84" w:rsidP="00C94C01">
      <w:pPr>
        <w:pStyle w:val="p1"/>
        <w:spacing w:line="276" w:lineRule="auto"/>
        <w:rPr>
          <w:rStyle w:val="s1"/>
          <w:rFonts w:ascii="Georgia" w:hAnsi="Georgia"/>
          <w:color w:val="000000" w:themeColor="text1"/>
          <w:sz w:val="15"/>
        </w:rPr>
      </w:pPr>
      <w:r w:rsidRPr="002A4A84">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8" w:history="1">
        <w:r w:rsidR="00C94C01" w:rsidRPr="00136FE8">
          <w:rPr>
            <w:rStyle w:val="Hyperlnk"/>
            <w:rFonts w:ascii="Georgia" w:hAnsi="Georgia"/>
            <w:sz w:val="15"/>
          </w:rPr>
          <w:t>www.corporate.ford.com</w:t>
        </w:r>
      </w:hyperlink>
    </w:p>
    <w:p w14:paraId="55096CE9" w14:textId="77777777" w:rsidR="00C94C01" w:rsidRPr="00136FE8" w:rsidRDefault="00C94C01" w:rsidP="00C94C01">
      <w:pPr>
        <w:spacing w:line="276" w:lineRule="auto"/>
        <w:rPr>
          <w:rFonts w:ascii="Georgia" w:hAnsi="Georgia"/>
          <w:color w:val="000000" w:themeColor="text1"/>
          <w:sz w:val="20"/>
        </w:rPr>
      </w:pPr>
    </w:p>
    <w:p w14:paraId="65A410F7" w14:textId="77777777"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002A4A84" w:rsidRPr="002A4A84">
        <w:rPr>
          <w:rFonts w:ascii="Georgia" w:hAnsi="Georgia"/>
          <w:color w:val="000000" w:themeColor="text1"/>
          <w:sz w:val="15"/>
        </w:rPr>
        <w:t xml:space="preserve"> ansvarar för produktion, försäljning och service av Ford-fordon på 50 separata marknader och har cirka 49 000 anställda vid sina helägda anläggningar och cirka 63 000 anställda medräknat joint </w:t>
      </w:r>
      <w:proofErr w:type="spellStart"/>
      <w:r w:rsidR="002A4A84" w:rsidRPr="002A4A84">
        <w:rPr>
          <w:rFonts w:ascii="Georgia" w:hAnsi="Georgia"/>
          <w:color w:val="000000" w:themeColor="text1"/>
          <w:sz w:val="15"/>
        </w:rPr>
        <w:t>ventures</w:t>
      </w:r>
      <w:proofErr w:type="spellEnd"/>
      <w:r w:rsidR="002A4A84" w:rsidRPr="002A4A84">
        <w:rPr>
          <w:rFonts w:ascii="Georgia" w:hAnsi="Georgia"/>
          <w:color w:val="000000" w:themeColor="text1"/>
          <w:sz w:val="15"/>
        </w:rPr>
        <w:t xml:space="preserve"> och </w:t>
      </w:r>
      <w:proofErr w:type="spellStart"/>
      <w:r w:rsidR="002A4A84" w:rsidRPr="002A4A84">
        <w:rPr>
          <w:rFonts w:ascii="Georgia" w:hAnsi="Georgia"/>
          <w:color w:val="000000" w:themeColor="text1"/>
          <w:sz w:val="15"/>
        </w:rPr>
        <w:t>okonsoliderade</w:t>
      </w:r>
      <w:proofErr w:type="spellEnd"/>
      <w:r w:rsidR="002A4A84" w:rsidRPr="002A4A84">
        <w:rPr>
          <w:rFonts w:ascii="Georgia" w:hAnsi="Georgia"/>
          <w:color w:val="000000" w:themeColor="text1"/>
          <w:sz w:val="15"/>
        </w:rPr>
        <w:t xml:space="preserve"> företag. Vid sidan av Ford Motor Credit Company driver Ford Europa även Ford </w:t>
      </w:r>
      <w:proofErr w:type="spellStart"/>
      <w:r w:rsidR="002A4A84" w:rsidRPr="002A4A84">
        <w:rPr>
          <w:rFonts w:ascii="Georgia" w:hAnsi="Georgia"/>
          <w:color w:val="000000" w:themeColor="text1"/>
          <w:sz w:val="15"/>
        </w:rPr>
        <w:t>Customer</w:t>
      </w:r>
      <w:proofErr w:type="spellEnd"/>
      <w:r w:rsidR="002A4A84" w:rsidRPr="002A4A84">
        <w:rPr>
          <w:rFonts w:ascii="Georgia" w:hAnsi="Georgia"/>
          <w:color w:val="000000" w:themeColor="text1"/>
          <w:sz w:val="15"/>
        </w:rPr>
        <w:t xml:space="preserve"> Service Division och 23 produktionsanläggningar (16 helägda eller konsoliderade joint venture-anläggningar och 7 </w:t>
      </w:r>
      <w:proofErr w:type="spellStart"/>
      <w:r w:rsidR="002A4A84" w:rsidRPr="002A4A84">
        <w:rPr>
          <w:rFonts w:ascii="Georgia" w:hAnsi="Georgia"/>
          <w:color w:val="000000" w:themeColor="text1"/>
          <w:sz w:val="15"/>
        </w:rPr>
        <w:t>okonsoliderade</w:t>
      </w:r>
      <w:proofErr w:type="spellEnd"/>
      <w:r w:rsidR="002A4A84" w:rsidRPr="002A4A84">
        <w:rPr>
          <w:rFonts w:ascii="Georgia" w:hAnsi="Georgia"/>
          <w:color w:val="000000" w:themeColor="text1"/>
          <w:sz w:val="15"/>
        </w:rPr>
        <w:t xml:space="preserve"> joint venture-anläggningar). De första Fordbilarna levererades till Europa 1903, samma år som Ford Motor Company grundades. Tillverkningen i Europa startade 1911</w:t>
      </w:r>
      <w:r w:rsidR="002A4A84">
        <w:rPr>
          <w:rFonts w:ascii="Georgia" w:hAnsi="Georgia"/>
          <w:color w:val="000000" w:themeColor="text1"/>
          <w:sz w:val="15"/>
        </w:rPr>
        <w:t>.</w:t>
      </w:r>
    </w:p>
    <w:p w14:paraId="622BCA44"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44FB7A2E" w14:textId="77777777" w:rsidR="00053A78" w:rsidRDefault="00053A78" w:rsidP="00053A78">
      <w:pPr>
        <w:pBdr>
          <w:bottom w:val="single" w:sz="6" w:space="1" w:color="auto"/>
        </w:pBdr>
        <w:spacing w:line="276" w:lineRule="auto"/>
      </w:pPr>
    </w:p>
    <w:p w14:paraId="7E8B0AA1"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3723AD1D"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9"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6EB4F74A"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2F7FD635" w14:textId="77777777" w:rsidR="00C94C01" w:rsidRDefault="00C94C01" w:rsidP="00E47955">
      <w:pPr>
        <w:spacing w:before="120" w:line="276" w:lineRule="auto"/>
        <w:rPr>
          <w:rFonts w:ascii="Georgia" w:hAnsi="Georgia"/>
          <w:sz w:val="21"/>
        </w:rPr>
      </w:pPr>
    </w:p>
    <w:p w14:paraId="564980B3"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C5587" w16cid:durableId="20ACC2E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BB2DE" w14:textId="77777777" w:rsidR="00913F97" w:rsidRDefault="00913F97" w:rsidP="00264FEC">
      <w:r>
        <w:separator/>
      </w:r>
    </w:p>
  </w:endnote>
  <w:endnote w:type="continuationSeparator" w:id="0">
    <w:p w14:paraId="498F68D0" w14:textId="77777777" w:rsidR="00913F97" w:rsidRDefault="00913F9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E2A3" w14:textId="77777777" w:rsidR="00913F97" w:rsidRDefault="00913F97" w:rsidP="00264FEC">
      <w:r>
        <w:separator/>
      </w:r>
    </w:p>
  </w:footnote>
  <w:footnote w:type="continuationSeparator" w:id="0">
    <w:p w14:paraId="18BCBAE7" w14:textId="77777777" w:rsidR="00913F97" w:rsidRDefault="00913F9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5CFD"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5C56CD1" wp14:editId="41EC61EC">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7584A" w14:textId="77777777" w:rsidR="003A6362" w:rsidRDefault="003A6362">
    <w:pPr>
      <w:pStyle w:val="Sidhuvud"/>
    </w:pPr>
  </w:p>
  <w:p w14:paraId="7B82C474" w14:textId="77777777" w:rsidR="003A6362" w:rsidRPr="00DB1546" w:rsidRDefault="003A6362">
    <w:pPr>
      <w:pStyle w:val="Sidhuvud"/>
      <w:rPr>
        <w:sz w:val="22"/>
      </w:rPr>
    </w:pPr>
    <w:r>
      <w:tab/>
    </w:r>
    <w:r>
      <w:tab/>
    </w:r>
    <w:r w:rsidR="009756D5">
      <w:rPr>
        <w:sz w:val="22"/>
      </w:rPr>
      <w:t>Pressmeddelande 2019</w:t>
    </w:r>
    <w:r w:rsidR="00ED03A3">
      <w:rPr>
        <w:sz w:val="22"/>
      </w:rPr>
      <w:t>–</w:t>
    </w:r>
    <w:r w:rsidR="00D867EA">
      <w:rPr>
        <w:sz w:val="22"/>
      </w:rPr>
      <w:t>06</w:t>
    </w:r>
    <w:r w:rsidR="006142DA">
      <w:rPr>
        <w:sz w:val="22"/>
      </w:rPr>
      <w:t>–</w:t>
    </w:r>
    <w:r w:rsidR="00D867EA">
      <w:rPr>
        <w:sz w:val="22"/>
      </w:rP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637"/>
    <w:multiLevelType w:val="hybridMultilevel"/>
    <w:tmpl w:val="4A42284C"/>
    <w:lvl w:ilvl="0" w:tplc="4FC497C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F203C02"/>
    <w:multiLevelType w:val="hybridMultilevel"/>
    <w:tmpl w:val="D0FCF4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624EE"/>
    <w:multiLevelType w:val="hybridMultilevel"/>
    <w:tmpl w:val="E2D0FC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EA"/>
    <w:rsid w:val="000214C7"/>
    <w:rsid w:val="00022109"/>
    <w:rsid w:val="000228FF"/>
    <w:rsid w:val="00033A55"/>
    <w:rsid w:val="0005357C"/>
    <w:rsid w:val="00053A78"/>
    <w:rsid w:val="00057038"/>
    <w:rsid w:val="00063D71"/>
    <w:rsid w:val="00077065"/>
    <w:rsid w:val="000831DF"/>
    <w:rsid w:val="0009739B"/>
    <w:rsid w:val="000A67F7"/>
    <w:rsid w:val="000B2899"/>
    <w:rsid w:val="000B2930"/>
    <w:rsid w:val="000C4EDD"/>
    <w:rsid w:val="000E702E"/>
    <w:rsid w:val="000F1786"/>
    <w:rsid w:val="000F2F98"/>
    <w:rsid w:val="001052EB"/>
    <w:rsid w:val="00113C48"/>
    <w:rsid w:val="0012185F"/>
    <w:rsid w:val="0013161A"/>
    <w:rsid w:val="00136FE8"/>
    <w:rsid w:val="00153DE0"/>
    <w:rsid w:val="00162FA0"/>
    <w:rsid w:val="00176C5A"/>
    <w:rsid w:val="00187260"/>
    <w:rsid w:val="001B6EA4"/>
    <w:rsid w:val="001D1731"/>
    <w:rsid w:val="00254D85"/>
    <w:rsid w:val="00264FEC"/>
    <w:rsid w:val="002739C1"/>
    <w:rsid w:val="00274592"/>
    <w:rsid w:val="002951CB"/>
    <w:rsid w:val="002A4A84"/>
    <w:rsid w:val="002A6EF6"/>
    <w:rsid w:val="002E237B"/>
    <w:rsid w:val="002F0140"/>
    <w:rsid w:val="002F7DB3"/>
    <w:rsid w:val="00302756"/>
    <w:rsid w:val="00331B12"/>
    <w:rsid w:val="00333837"/>
    <w:rsid w:val="00361B8B"/>
    <w:rsid w:val="00375B8B"/>
    <w:rsid w:val="003A1FA0"/>
    <w:rsid w:val="003A4034"/>
    <w:rsid w:val="003A6362"/>
    <w:rsid w:val="00417372"/>
    <w:rsid w:val="0042198B"/>
    <w:rsid w:val="00451A95"/>
    <w:rsid w:val="00463E4A"/>
    <w:rsid w:val="0048026E"/>
    <w:rsid w:val="00494AD6"/>
    <w:rsid w:val="004B0204"/>
    <w:rsid w:val="004D2EFC"/>
    <w:rsid w:val="004F326F"/>
    <w:rsid w:val="004F382B"/>
    <w:rsid w:val="0051126B"/>
    <w:rsid w:val="005115D9"/>
    <w:rsid w:val="0052076B"/>
    <w:rsid w:val="00531408"/>
    <w:rsid w:val="005615FB"/>
    <w:rsid w:val="00572EF1"/>
    <w:rsid w:val="00596A5F"/>
    <w:rsid w:val="005A62D8"/>
    <w:rsid w:val="005A69B3"/>
    <w:rsid w:val="005B2747"/>
    <w:rsid w:val="005D0C4B"/>
    <w:rsid w:val="005F6BC6"/>
    <w:rsid w:val="0060538B"/>
    <w:rsid w:val="006073AA"/>
    <w:rsid w:val="006142DA"/>
    <w:rsid w:val="00623ADB"/>
    <w:rsid w:val="0066071D"/>
    <w:rsid w:val="00675B89"/>
    <w:rsid w:val="00683A5E"/>
    <w:rsid w:val="006A0328"/>
    <w:rsid w:val="006B1A37"/>
    <w:rsid w:val="006B7C84"/>
    <w:rsid w:val="00742BAF"/>
    <w:rsid w:val="0074698B"/>
    <w:rsid w:val="007638B4"/>
    <w:rsid w:val="007A6A19"/>
    <w:rsid w:val="007B008E"/>
    <w:rsid w:val="007C6592"/>
    <w:rsid w:val="007D4A88"/>
    <w:rsid w:val="00823953"/>
    <w:rsid w:val="00833B6A"/>
    <w:rsid w:val="00890A28"/>
    <w:rsid w:val="008A06BA"/>
    <w:rsid w:val="008A06D6"/>
    <w:rsid w:val="008A18EB"/>
    <w:rsid w:val="008A7C2E"/>
    <w:rsid w:val="008B2755"/>
    <w:rsid w:val="008C2480"/>
    <w:rsid w:val="008E2E51"/>
    <w:rsid w:val="00903156"/>
    <w:rsid w:val="00904CF2"/>
    <w:rsid w:val="00907DE0"/>
    <w:rsid w:val="00913F97"/>
    <w:rsid w:val="00915896"/>
    <w:rsid w:val="0092514A"/>
    <w:rsid w:val="00937F30"/>
    <w:rsid w:val="009462A1"/>
    <w:rsid w:val="0095475B"/>
    <w:rsid w:val="009756D5"/>
    <w:rsid w:val="009764A3"/>
    <w:rsid w:val="009A0366"/>
    <w:rsid w:val="009A6E0C"/>
    <w:rsid w:val="009C13D3"/>
    <w:rsid w:val="009C2E64"/>
    <w:rsid w:val="009D450C"/>
    <w:rsid w:val="009D62C7"/>
    <w:rsid w:val="009F4797"/>
    <w:rsid w:val="00A340BE"/>
    <w:rsid w:val="00A41D30"/>
    <w:rsid w:val="00A455A8"/>
    <w:rsid w:val="00A76FB2"/>
    <w:rsid w:val="00A81664"/>
    <w:rsid w:val="00A846D9"/>
    <w:rsid w:val="00AC225B"/>
    <w:rsid w:val="00AD02F5"/>
    <w:rsid w:val="00AD52FF"/>
    <w:rsid w:val="00AE2427"/>
    <w:rsid w:val="00AE3957"/>
    <w:rsid w:val="00AF6174"/>
    <w:rsid w:val="00AF7864"/>
    <w:rsid w:val="00B233EF"/>
    <w:rsid w:val="00B31635"/>
    <w:rsid w:val="00B901A2"/>
    <w:rsid w:val="00B9091E"/>
    <w:rsid w:val="00B9225E"/>
    <w:rsid w:val="00B94681"/>
    <w:rsid w:val="00BA3171"/>
    <w:rsid w:val="00BC107D"/>
    <w:rsid w:val="00BF7AEB"/>
    <w:rsid w:val="00C162ED"/>
    <w:rsid w:val="00C26AD8"/>
    <w:rsid w:val="00C35DD6"/>
    <w:rsid w:val="00C35E57"/>
    <w:rsid w:val="00C42391"/>
    <w:rsid w:val="00C47B7F"/>
    <w:rsid w:val="00C62BB3"/>
    <w:rsid w:val="00C91F48"/>
    <w:rsid w:val="00C94C01"/>
    <w:rsid w:val="00C96745"/>
    <w:rsid w:val="00CA284D"/>
    <w:rsid w:val="00CB318E"/>
    <w:rsid w:val="00CB3958"/>
    <w:rsid w:val="00CE7182"/>
    <w:rsid w:val="00CF6554"/>
    <w:rsid w:val="00D109A5"/>
    <w:rsid w:val="00D24113"/>
    <w:rsid w:val="00D4607D"/>
    <w:rsid w:val="00D731A2"/>
    <w:rsid w:val="00D867EA"/>
    <w:rsid w:val="00DB1546"/>
    <w:rsid w:val="00DC3D7F"/>
    <w:rsid w:val="00DC3F8A"/>
    <w:rsid w:val="00E01B20"/>
    <w:rsid w:val="00E05D2F"/>
    <w:rsid w:val="00E11A63"/>
    <w:rsid w:val="00E12227"/>
    <w:rsid w:val="00E3469F"/>
    <w:rsid w:val="00E47955"/>
    <w:rsid w:val="00E57F14"/>
    <w:rsid w:val="00E643E7"/>
    <w:rsid w:val="00E807F8"/>
    <w:rsid w:val="00E86C8B"/>
    <w:rsid w:val="00EB76D5"/>
    <w:rsid w:val="00ED03A3"/>
    <w:rsid w:val="00ED7FF9"/>
    <w:rsid w:val="00EE1835"/>
    <w:rsid w:val="00F15E04"/>
    <w:rsid w:val="00F17E64"/>
    <w:rsid w:val="00F31FF6"/>
    <w:rsid w:val="00F42F2E"/>
    <w:rsid w:val="00F83E40"/>
    <w:rsid w:val="00FB1494"/>
    <w:rsid w:val="00FC507D"/>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576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8A06D6"/>
    <w:rPr>
      <w:sz w:val="16"/>
      <w:szCs w:val="16"/>
    </w:rPr>
  </w:style>
  <w:style w:type="paragraph" w:styleId="Kommentarer">
    <w:name w:val="annotation text"/>
    <w:basedOn w:val="Normal"/>
    <w:link w:val="KommentarerChar"/>
    <w:uiPriority w:val="99"/>
    <w:semiHidden/>
    <w:unhideWhenUsed/>
    <w:rsid w:val="008A06D6"/>
    <w:rPr>
      <w:sz w:val="20"/>
      <w:szCs w:val="20"/>
    </w:rPr>
  </w:style>
  <w:style w:type="character" w:customStyle="1" w:styleId="KommentarerChar">
    <w:name w:val="Kommentarer Char"/>
    <w:basedOn w:val="Standardstycketeckensnitt"/>
    <w:link w:val="Kommentarer"/>
    <w:uiPriority w:val="99"/>
    <w:semiHidden/>
    <w:rsid w:val="008A06D6"/>
    <w:rPr>
      <w:sz w:val="20"/>
      <w:szCs w:val="20"/>
    </w:rPr>
  </w:style>
  <w:style w:type="paragraph" w:styleId="Kommentarsmne">
    <w:name w:val="annotation subject"/>
    <w:basedOn w:val="Kommentarer"/>
    <w:next w:val="Kommentarer"/>
    <w:link w:val="KommentarsmneChar"/>
    <w:uiPriority w:val="99"/>
    <w:semiHidden/>
    <w:unhideWhenUsed/>
    <w:rsid w:val="008A06D6"/>
    <w:rPr>
      <w:b/>
      <w:bCs/>
    </w:rPr>
  </w:style>
  <w:style w:type="character" w:customStyle="1" w:styleId="KommentarsmneChar">
    <w:name w:val="Kommentarsämne Char"/>
    <w:basedOn w:val="KommentarerChar"/>
    <w:link w:val="Kommentarsmne"/>
    <w:uiPriority w:val="99"/>
    <w:semiHidden/>
    <w:rsid w:val="008A06D6"/>
    <w:rPr>
      <w:b/>
      <w:bCs/>
      <w:sz w:val="20"/>
      <w:szCs w:val="20"/>
    </w:rPr>
  </w:style>
  <w:style w:type="character" w:styleId="Betoning">
    <w:name w:val="Emphasis"/>
    <w:basedOn w:val="Standardstycketeckensnitt"/>
    <w:uiPriority w:val="20"/>
    <w:qFormat/>
    <w:rsid w:val="00333837"/>
    <w:rPr>
      <w:i/>
      <w:iCs/>
    </w:rPr>
  </w:style>
  <w:style w:type="character" w:styleId="AnvndHyperlnk">
    <w:name w:val="FollowedHyperlink"/>
    <w:basedOn w:val="Standardstycketeckensnitt"/>
    <w:uiPriority w:val="99"/>
    <w:semiHidden/>
    <w:unhideWhenUsed/>
    <w:rsid w:val="0030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37306714">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787775747">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46565591">
      <w:bodyDiv w:val="1"/>
      <w:marLeft w:val="0"/>
      <w:marRight w:val="0"/>
      <w:marTop w:val="0"/>
      <w:marBottom w:val="0"/>
      <w:divBdr>
        <w:top w:val="none" w:sz="0" w:space="0" w:color="auto"/>
        <w:left w:val="none" w:sz="0" w:space="0" w:color="auto"/>
        <w:bottom w:val="none" w:sz="0" w:space="0" w:color="auto"/>
        <w:right w:val="none" w:sz="0" w:space="0" w:color="auto"/>
      </w:divBdr>
    </w:div>
    <w:div w:id="2067483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rporate.ford.com/microsites/sustainability-report-2018-19/assets/files/sr18.pdf" TargetMode="External"/><Relationship Id="rId8" Type="http://schemas.openxmlformats.org/officeDocument/2006/relationships/hyperlink" Target="http://www.corporate.ford.com" TargetMode="External"/><Relationship Id="rId9" Type="http://schemas.openxmlformats.org/officeDocument/2006/relationships/hyperlink" Target="mailto:elindham@for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107</TotalTime>
  <Pages>3</Pages>
  <Words>886</Words>
  <Characters>4702</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19</cp:revision>
  <dcterms:created xsi:type="dcterms:W3CDTF">2019-06-12T17:29:00Z</dcterms:created>
  <dcterms:modified xsi:type="dcterms:W3CDTF">2019-06-13T19:05:00Z</dcterms:modified>
</cp:coreProperties>
</file>