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CEAA5" w14:textId="6B37B3B6" w:rsidR="00403676" w:rsidRPr="00F31A6B" w:rsidRDefault="00403676" w:rsidP="00F31A6B">
      <w:pPr>
        <w:jc w:val="left"/>
      </w:pPr>
      <w:bookmarkStart w:id="0" w:name="_GoBack"/>
      <w:bookmarkEnd w:id="0"/>
    </w:p>
    <w:tbl>
      <w:tblPr>
        <w:tblW w:w="10887" w:type="dxa"/>
        <w:tblLook w:val="04A0" w:firstRow="1" w:lastRow="0" w:firstColumn="1" w:lastColumn="0" w:noHBand="0" w:noVBand="1"/>
      </w:tblPr>
      <w:tblGrid>
        <w:gridCol w:w="3322"/>
        <w:gridCol w:w="2706"/>
        <w:gridCol w:w="4859"/>
      </w:tblGrid>
      <w:tr w:rsidR="00087103" w:rsidRPr="00F31A6B" w14:paraId="090D3425" w14:textId="77777777" w:rsidTr="007B65BD">
        <w:trPr>
          <w:trHeight w:val="303"/>
        </w:trPr>
        <w:tc>
          <w:tcPr>
            <w:tcW w:w="3322" w:type="dxa"/>
          </w:tcPr>
          <w:p w14:paraId="7E0FE69B" w14:textId="54ACD359" w:rsidR="002018D5" w:rsidRPr="00F31A6B" w:rsidRDefault="00F31A6B" w:rsidP="00F31A6B">
            <w:pPr>
              <w:pStyle w:val="Rubrik1"/>
              <w:jc w:val="left"/>
            </w:pPr>
            <w:r w:rsidRPr="00F31A6B">
              <w:t>Lista</w:t>
            </w:r>
          </w:p>
        </w:tc>
        <w:tc>
          <w:tcPr>
            <w:tcW w:w="2706" w:type="dxa"/>
          </w:tcPr>
          <w:p w14:paraId="430EBB06" w14:textId="77777777" w:rsidR="002018D5" w:rsidRPr="00F31A6B" w:rsidRDefault="002018D5" w:rsidP="00F31A6B">
            <w:pPr>
              <w:jc w:val="left"/>
            </w:pPr>
          </w:p>
        </w:tc>
        <w:tc>
          <w:tcPr>
            <w:tcW w:w="4859" w:type="dxa"/>
            <w:vMerge w:val="restart"/>
          </w:tcPr>
          <w:p w14:paraId="2729B29E" w14:textId="467A2692" w:rsidR="006913F7" w:rsidRPr="00F31A6B" w:rsidRDefault="006913F7" w:rsidP="00F31A6B">
            <w:pPr>
              <w:ind w:left="1214" w:firstLine="567"/>
              <w:jc w:val="left"/>
            </w:pPr>
          </w:p>
          <w:p w14:paraId="780F967D" w14:textId="06B070C6" w:rsidR="00447F1A" w:rsidRPr="00F31A6B" w:rsidRDefault="00087103" w:rsidP="00F31A6B">
            <w:pPr>
              <w:jc w:val="left"/>
            </w:pPr>
            <w:r w:rsidRPr="00F31A6B">
              <w:t xml:space="preserve">  </w:t>
            </w:r>
            <w:r w:rsidR="00997FEF">
              <w:rPr>
                <w:noProof/>
                <w:sz w:val="24"/>
                <w:szCs w:val="40"/>
                <w:lang w:eastAsia="sv-SE"/>
              </w:rPr>
              <w:drawing>
                <wp:inline distT="0" distB="0" distL="0" distR="0" wp14:anchorId="39E3146D" wp14:editId="7AC74DA3">
                  <wp:extent cx="1554480" cy="1502787"/>
                  <wp:effectExtent l="0" t="0" r="7620" b="25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Innovation_Award_2016-01.jpg"/>
                          <pic:cNvPicPr/>
                        </pic:nvPicPr>
                        <pic:blipFill>
                          <a:blip r:embed="rId9">
                            <a:extLst>
                              <a:ext uri="{28A0092B-C50C-407E-A947-70E740481C1C}">
                                <a14:useLocalDpi xmlns:a14="http://schemas.microsoft.com/office/drawing/2010/main" val="0"/>
                              </a:ext>
                            </a:extLst>
                          </a:blip>
                          <a:stretch>
                            <a:fillRect/>
                          </a:stretch>
                        </pic:blipFill>
                        <pic:spPr>
                          <a:xfrm>
                            <a:off x="0" y="0"/>
                            <a:ext cx="1555159" cy="1503443"/>
                          </a:xfrm>
                          <a:prstGeom prst="rect">
                            <a:avLst/>
                          </a:prstGeom>
                        </pic:spPr>
                      </pic:pic>
                    </a:graphicData>
                  </a:graphic>
                </wp:inline>
              </w:drawing>
            </w:r>
          </w:p>
        </w:tc>
      </w:tr>
      <w:tr w:rsidR="00087103" w:rsidRPr="00F31A6B" w14:paraId="3329B958" w14:textId="77777777" w:rsidTr="007B65BD">
        <w:trPr>
          <w:trHeight w:val="253"/>
        </w:trPr>
        <w:tc>
          <w:tcPr>
            <w:tcW w:w="3322" w:type="dxa"/>
          </w:tcPr>
          <w:p w14:paraId="5A96374C" w14:textId="2C7D0506" w:rsidR="002018D5" w:rsidRPr="00F31A6B" w:rsidRDefault="002018D5" w:rsidP="00F31A6B">
            <w:pPr>
              <w:jc w:val="left"/>
            </w:pPr>
            <w:r w:rsidRPr="00F31A6B">
              <w:t xml:space="preserve">Elmia </w:t>
            </w:r>
            <w:r w:rsidR="000A552D" w:rsidRPr="00F31A6B">
              <w:t>Lantbruk</w:t>
            </w:r>
          </w:p>
        </w:tc>
        <w:tc>
          <w:tcPr>
            <w:tcW w:w="2706" w:type="dxa"/>
          </w:tcPr>
          <w:p w14:paraId="4FD43FDE" w14:textId="77777777" w:rsidR="002018D5" w:rsidRPr="00F31A6B" w:rsidRDefault="002018D5" w:rsidP="00F31A6B">
            <w:pPr>
              <w:jc w:val="left"/>
            </w:pPr>
          </w:p>
        </w:tc>
        <w:tc>
          <w:tcPr>
            <w:tcW w:w="4859" w:type="dxa"/>
            <w:vMerge/>
          </w:tcPr>
          <w:p w14:paraId="1CA2F8A6" w14:textId="77777777" w:rsidR="002018D5" w:rsidRPr="00F31A6B" w:rsidRDefault="002018D5" w:rsidP="00F31A6B">
            <w:pPr>
              <w:jc w:val="left"/>
            </w:pPr>
          </w:p>
        </w:tc>
      </w:tr>
      <w:tr w:rsidR="00087103" w:rsidRPr="00F31A6B" w14:paraId="762F4AC4" w14:textId="77777777" w:rsidTr="007B65BD">
        <w:trPr>
          <w:trHeight w:val="270"/>
        </w:trPr>
        <w:tc>
          <w:tcPr>
            <w:tcW w:w="3322" w:type="dxa"/>
          </w:tcPr>
          <w:p w14:paraId="62B831EB" w14:textId="3680E0E8" w:rsidR="002018D5" w:rsidRPr="00F31A6B" w:rsidRDefault="00DC774B" w:rsidP="004C70AC">
            <w:pPr>
              <w:jc w:val="left"/>
            </w:pPr>
            <w:r w:rsidRPr="00F31A6B">
              <w:t>2016-09-</w:t>
            </w:r>
            <w:r w:rsidR="004C70AC">
              <w:t>19</w:t>
            </w:r>
          </w:p>
        </w:tc>
        <w:tc>
          <w:tcPr>
            <w:tcW w:w="2706" w:type="dxa"/>
          </w:tcPr>
          <w:p w14:paraId="4F5FF31D" w14:textId="77777777" w:rsidR="002018D5" w:rsidRPr="00F31A6B" w:rsidRDefault="002018D5" w:rsidP="00F31A6B">
            <w:pPr>
              <w:jc w:val="left"/>
            </w:pPr>
          </w:p>
        </w:tc>
        <w:tc>
          <w:tcPr>
            <w:tcW w:w="4859" w:type="dxa"/>
            <w:vMerge/>
          </w:tcPr>
          <w:p w14:paraId="2EFE8B35" w14:textId="77777777" w:rsidR="002018D5" w:rsidRPr="00F31A6B" w:rsidRDefault="002018D5" w:rsidP="00F31A6B">
            <w:pPr>
              <w:jc w:val="left"/>
            </w:pPr>
          </w:p>
        </w:tc>
      </w:tr>
      <w:tr w:rsidR="00087103" w:rsidRPr="00F31A6B" w14:paraId="5CAD7080" w14:textId="77777777" w:rsidTr="007B65BD">
        <w:trPr>
          <w:trHeight w:val="408"/>
        </w:trPr>
        <w:tc>
          <w:tcPr>
            <w:tcW w:w="3322" w:type="dxa"/>
          </w:tcPr>
          <w:p w14:paraId="0F542B3B" w14:textId="77777777" w:rsidR="000A439A" w:rsidRPr="00F31A6B" w:rsidRDefault="000A439A" w:rsidP="00F31A6B">
            <w:pPr>
              <w:jc w:val="left"/>
            </w:pPr>
          </w:p>
        </w:tc>
        <w:tc>
          <w:tcPr>
            <w:tcW w:w="2706" w:type="dxa"/>
          </w:tcPr>
          <w:p w14:paraId="2B0B2ACF" w14:textId="77777777" w:rsidR="000A439A" w:rsidRPr="00F31A6B" w:rsidRDefault="000A439A" w:rsidP="00F31A6B">
            <w:pPr>
              <w:jc w:val="left"/>
            </w:pPr>
          </w:p>
        </w:tc>
        <w:tc>
          <w:tcPr>
            <w:tcW w:w="4859" w:type="dxa"/>
            <w:vMerge/>
          </w:tcPr>
          <w:p w14:paraId="66761FC3" w14:textId="77777777" w:rsidR="000A439A" w:rsidRPr="00F31A6B" w:rsidRDefault="000A439A" w:rsidP="00F31A6B">
            <w:pPr>
              <w:jc w:val="left"/>
            </w:pPr>
          </w:p>
        </w:tc>
      </w:tr>
      <w:tr w:rsidR="00087103" w:rsidRPr="00F31A6B" w14:paraId="28FD71DB" w14:textId="77777777" w:rsidTr="007B65BD">
        <w:trPr>
          <w:trHeight w:val="270"/>
        </w:trPr>
        <w:tc>
          <w:tcPr>
            <w:tcW w:w="3322" w:type="dxa"/>
          </w:tcPr>
          <w:p w14:paraId="04C1D797" w14:textId="536FA2D5" w:rsidR="000A439A" w:rsidRPr="00F31A6B" w:rsidRDefault="000A439A" w:rsidP="00F31A6B">
            <w:pPr>
              <w:jc w:val="left"/>
            </w:pPr>
          </w:p>
        </w:tc>
        <w:tc>
          <w:tcPr>
            <w:tcW w:w="2706" w:type="dxa"/>
          </w:tcPr>
          <w:p w14:paraId="1B785D5A" w14:textId="77777777" w:rsidR="000A439A" w:rsidRPr="00F31A6B" w:rsidRDefault="000A439A" w:rsidP="00F31A6B">
            <w:pPr>
              <w:jc w:val="left"/>
            </w:pPr>
          </w:p>
        </w:tc>
        <w:tc>
          <w:tcPr>
            <w:tcW w:w="4859" w:type="dxa"/>
            <w:vMerge/>
          </w:tcPr>
          <w:p w14:paraId="73A20096" w14:textId="77777777" w:rsidR="000A439A" w:rsidRPr="00F31A6B" w:rsidRDefault="000A439A" w:rsidP="00F31A6B">
            <w:pPr>
              <w:jc w:val="left"/>
            </w:pPr>
          </w:p>
        </w:tc>
      </w:tr>
      <w:tr w:rsidR="00087103" w:rsidRPr="00F31A6B" w14:paraId="680C22AD" w14:textId="77777777" w:rsidTr="007B65BD">
        <w:trPr>
          <w:trHeight w:val="270"/>
        </w:trPr>
        <w:tc>
          <w:tcPr>
            <w:tcW w:w="3322" w:type="dxa"/>
          </w:tcPr>
          <w:p w14:paraId="1E059FAC" w14:textId="77777777" w:rsidR="000A439A" w:rsidRPr="00F31A6B" w:rsidRDefault="000A439A" w:rsidP="00F31A6B">
            <w:pPr>
              <w:jc w:val="left"/>
            </w:pPr>
          </w:p>
        </w:tc>
        <w:tc>
          <w:tcPr>
            <w:tcW w:w="2706" w:type="dxa"/>
          </w:tcPr>
          <w:p w14:paraId="58CB5D67" w14:textId="77777777" w:rsidR="000A439A" w:rsidRPr="00F31A6B" w:rsidRDefault="000A439A" w:rsidP="00F31A6B">
            <w:pPr>
              <w:jc w:val="left"/>
            </w:pPr>
          </w:p>
        </w:tc>
        <w:tc>
          <w:tcPr>
            <w:tcW w:w="4859" w:type="dxa"/>
            <w:vMerge/>
          </w:tcPr>
          <w:p w14:paraId="0CCB230B" w14:textId="77777777" w:rsidR="000A439A" w:rsidRPr="00F31A6B" w:rsidRDefault="000A439A" w:rsidP="00F31A6B">
            <w:pPr>
              <w:jc w:val="left"/>
            </w:pPr>
          </w:p>
        </w:tc>
      </w:tr>
      <w:tr w:rsidR="00087103" w:rsidRPr="00F31A6B" w14:paraId="5B1ADF26" w14:textId="77777777" w:rsidTr="007B65BD">
        <w:trPr>
          <w:trHeight w:val="270"/>
        </w:trPr>
        <w:tc>
          <w:tcPr>
            <w:tcW w:w="3322" w:type="dxa"/>
          </w:tcPr>
          <w:p w14:paraId="349B4434" w14:textId="77777777" w:rsidR="000A439A" w:rsidRPr="00F31A6B" w:rsidRDefault="000A439A" w:rsidP="00F31A6B">
            <w:pPr>
              <w:jc w:val="left"/>
            </w:pPr>
          </w:p>
        </w:tc>
        <w:tc>
          <w:tcPr>
            <w:tcW w:w="2706" w:type="dxa"/>
          </w:tcPr>
          <w:p w14:paraId="4394544F" w14:textId="2B97271C" w:rsidR="002C30B4" w:rsidRPr="00F31A6B" w:rsidRDefault="002C30B4" w:rsidP="00F31A6B">
            <w:pPr>
              <w:jc w:val="left"/>
            </w:pPr>
          </w:p>
        </w:tc>
        <w:tc>
          <w:tcPr>
            <w:tcW w:w="4859" w:type="dxa"/>
            <w:vMerge/>
          </w:tcPr>
          <w:p w14:paraId="2C73373D" w14:textId="77777777" w:rsidR="000A439A" w:rsidRPr="00F31A6B" w:rsidRDefault="000A439A" w:rsidP="00F31A6B">
            <w:pPr>
              <w:jc w:val="left"/>
            </w:pPr>
          </w:p>
        </w:tc>
      </w:tr>
      <w:tr w:rsidR="00087103" w:rsidRPr="00F31A6B" w14:paraId="3905F722" w14:textId="77777777" w:rsidTr="007B65BD">
        <w:trPr>
          <w:trHeight w:val="270"/>
        </w:trPr>
        <w:tc>
          <w:tcPr>
            <w:tcW w:w="3322" w:type="dxa"/>
          </w:tcPr>
          <w:p w14:paraId="7E5F26F7" w14:textId="77777777" w:rsidR="000E34CA" w:rsidRPr="00F31A6B" w:rsidRDefault="000E34CA" w:rsidP="00F31A6B">
            <w:pPr>
              <w:jc w:val="left"/>
            </w:pPr>
          </w:p>
        </w:tc>
        <w:tc>
          <w:tcPr>
            <w:tcW w:w="2706" w:type="dxa"/>
          </w:tcPr>
          <w:p w14:paraId="2366DF0C" w14:textId="77777777" w:rsidR="002018D5" w:rsidRPr="00F31A6B" w:rsidRDefault="002018D5" w:rsidP="00F31A6B">
            <w:pPr>
              <w:jc w:val="left"/>
            </w:pPr>
          </w:p>
        </w:tc>
        <w:tc>
          <w:tcPr>
            <w:tcW w:w="4859" w:type="dxa"/>
            <w:vMerge/>
          </w:tcPr>
          <w:p w14:paraId="3C879904" w14:textId="77777777" w:rsidR="002018D5" w:rsidRPr="00F31A6B" w:rsidRDefault="002018D5" w:rsidP="00F31A6B">
            <w:pPr>
              <w:jc w:val="left"/>
            </w:pPr>
          </w:p>
        </w:tc>
      </w:tr>
    </w:tbl>
    <w:p w14:paraId="4566F4A1" w14:textId="0731B886" w:rsidR="003732ED" w:rsidRPr="00F31A6B" w:rsidRDefault="003732ED" w:rsidP="00F31A6B">
      <w:pPr>
        <w:pStyle w:val="Brdtext"/>
        <w:rPr>
          <w:rFonts w:ascii="Arial" w:hAnsi="Arial" w:cs="Arial"/>
          <w:b/>
          <w:bCs/>
          <w:sz w:val="32"/>
          <w:szCs w:val="32"/>
        </w:rPr>
      </w:pPr>
    </w:p>
    <w:p w14:paraId="598F4B10" w14:textId="77777777" w:rsidR="00997FEF" w:rsidRDefault="00F31A6B" w:rsidP="00F31A6B">
      <w:pPr>
        <w:jc w:val="left"/>
        <w:rPr>
          <w:b/>
          <w:sz w:val="40"/>
          <w:szCs w:val="40"/>
        </w:rPr>
      </w:pPr>
      <w:r>
        <w:rPr>
          <w:b/>
          <w:sz w:val="40"/>
          <w:szCs w:val="40"/>
        </w:rPr>
        <w:t>Elmia Lantbruk Innovation Award 2016</w:t>
      </w:r>
    </w:p>
    <w:p w14:paraId="6A89E2D3" w14:textId="77777777" w:rsidR="008A4D9E" w:rsidRDefault="008A4D9E" w:rsidP="00F31A6B">
      <w:pPr>
        <w:jc w:val="left"/>
        <w:rPr>
          <w:sz w:val="24"/>
          <w:szCs w:val="40"/>
        </w:rPr>
      </w:pPr>
    </w:p>
    <w:p w14:paraId="3BE81A05" w14:textId="608E5F5E" w:rsidR="00F31A6B" w:rsidRDefault="00F31A6B" w:rsidP="00F31A6B">
      <w:pPr>
        <w:jc w:val="left"/>
        <w:rPr>
          <w:sz w:val="24"/>
          <w:szCs w:val="40"/>
        </w:rPr>
      </w:pPr>
      <w:r>
        <w:rPr>
          <w:sz w:val="24"/>
          <w:szCs w:val="40"/>
        </w:rPr>
        <w:t>Följande produkter har</w:t>
      </w:r>
      <w:r w:rsidRPr="00F31A6B">
        <w:rPr>
          <w:sz w:val="24"/>
          <w:szCs w:val="40"/>
        </w:rPr>
        <w:t xml:space="preserve"> premierats med utmärkelsen Elmia Lantbruk Innovation Award 2016 Guld respektive Silver. </w:t>
      </w:r>
    </w:p>
    <w:p w14:paraId="254CAABA" w14:textId="77777777" w:rsidR="00627C41" w:rsidRDefault="00627C41" w:rsidP="00F31A6B">
      <w:pPr>
        <w:jc w:val="left"/>
        <w:rPr>
          <w:b/>
          <w:bCs/>
          <w:iCs/>
          <w:sz w:val="40"/>
          <w:szCs w:val="28"/>
        </w:rPr>
      </w:pPr>
    </w:p>
    <w:p w14:paraId="0534DC1F" w14:textId="4A695E2F" w:rsidR="00F31A6B" w:rsidRPr="00F31A6B" w:rsidRDefault="00627C41" w:rsidP="00F31A6B">
      <w:pPr>
        <w:jc w:val="left"/>
        <w:rPr>
          <w:b/>
          <w:bCs/>
          <w:iCs/>
          <w:sz w:val="40"/>
          <w:szCs w:val="28"/>
        </w:rPr>
      </w:pPr>
      <w:r w:rsidRPr="00627C41">
        <w:rPr>
          <w:noProof/>
          <w:sz w:val="24"/>
          <w:szCs w:val="40"/>
          <w:lang w:eastAsia="sv-SE"/>
        </w:rPr>
        <w:drawing>
          <wp:anchor distT="0" distB="0" distL="114300" distR="114300" simplePos="0" relativeHeight="251659264" behindDoc="1" locked="0" layoutInCell="1" allowOverlap="1" wp14:anchorId="571D5535" wp14:editId="5837D099">
            <wp:simplePos x="0" y="0"/>
            <wp:positionH relativeFrom="column">
              <wp:posOffset>3810</wp:posOffset>
            </wp:positionH>
            <wp:positionV relativeFrom="paragraph">
              <wp:posOffset>21590</wp:posOffset>
            </wp:positionV>
            <wp:extent cx="795020" cy="746760"/>
            <wp:effectExtent l="0" t="0" r="5080" b="0"/>
            <wp:wrapTight wrapText="bothSides">
              <wp:wrapPolygon edited="0">
                <wp:start x="0" y="0"/>
                <wp:lineTo x="0" y="20939"/>
                <wp:lineTo x="21220" y="20939"/>
                <wp:lineTo x="2122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Innovation_Award_Guld_2016_ban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020" cy="746760"/>
                    </a:xfrm>
                    <a:prstGeom prst="rect">
                      <a:avLst/>
                    </a:prstGeom>
                  </pic:spPr>
                </pic:pic>
              </a:graphicData>
            </a:graphic>
            <wp14:sizeRelH relativeFrom="margin">
              <wp14:pctWidth>0</wp14:pctWidth>
            </wp14:sizeRelH>
            <wp14:sizeRelV relativeFrom="margin">
              <wp14:pctHeight>0</wp14:pctHeight>
            </wp14:sizeRelV>
          </wp:anchor>
        </w:drawing>
      </w:r>
      <w:r w:rsidR="00F31A6B" w:rsidRPr="00F31A6B">
        <w:rPr>
          <w:b/>
          <w:bCs/>
          <w:iCs/>
          <w:sz w:val="40"/>
          <w:szCs w:val="28"/>
        </w:rPr>
        <w:t>Guld</w:t>
      </w:r>
    </w:p>
    <w:p w14:paraId="57ED3C1F" w14:textId="77777777" w:rsidR="00F31A6B" w:rsidRPr="00F31A6B" w:rsidRDefault="00F31A6B" w:rsidP="00F31A6B">
      <w:pPr>
        <w:jc w:val="left"/>
        <w:rPr>
          <w:b/>
        </w:rPr>
      </w:pPr>
      <w:r w:rsidRPr="00F31A6B">
        <w:rPr>
          <w:b/>
        </w:rPr>
        <w:t>Svenska John Deere AB</w:t>
      </w:r>
    </w:p>
    <w:p w14:paraId="43284734" w14:textId="77777777" w:rsidR="00F31A6B" w:rsidRPr="00F31A6B" w:rsidRDefault="00F31A6B" w:rsidP="00F31A6B">
      <w:pPr>
        <w:jc w:val="left"/>
        <w:rPr>
          <w:b/>
          <w:sz w:val="28"/>
          <w:szCs w:val="28"/>
        </w:rPr>
      </w:pPr>
      <w:r w:rsidRPr="00F31A6B">
        <w:rPr>
          <w:b/>
          <w:sz w:val="28"/>
          <w:szCs w:val="28"/>
        </w:rPr>
        <w:t>Dyna-Flo Plus rensverk</w:t>
      </w:r>
    </w:p>
    <w:p w14:paraId="704A61FC" w14:textId="77777777" w:rsidR="00627C41" w:rsidRDefault="00627C41" w:rsidP="00F31A6B">
      <w:pPr>
        <w:jc w:val="left"/>
      </w:pPr>
    </w:p>
    <w:p w14:paraId="7B407CD7" w14:textId="77777777" w:rsidR="00F31A6B" w:rsidRPr="00F31A6B" w:rsidRDefault="00F31A6B" w:rsidP="00F31A6B">
      <w:pPr>
        <w:jc w:val="left"/>
        <w:rPr>
          <w:sz w:val="26"/>
        </w:rPr>
      </w:pPr>
      <w:r w:rsidRPr="00F31A6B">
        <w:t xml:space="preserve">Skördarna ökar inte som de skulle kunna göra. Ett skäl är markpackning. Tröskorna är tunga maskiner och därför bovar i dramat. För varje kilo minskad vikt skulle markskadorna minska. </w:t>
      </w:r>
    </w:p>
    <w:p w14:paraId="740233F8" w14:textId="77777777" w:rsidR="00F31A6B" w:rsidRPr="00F31A6B" w:rsidRDefault="00F31A6B" w:rsidP="00F31A6B">
      <w:pPr>
        <w:jc w:val="left"/>
        <w:rPr>
          <w:sz w:val="26"/>
        </w:rPr>
      </w:pPr>
    </w:p>
    <w:p w14:paraId="1390B8A4" w14:textId="77777777" w:rsidR="00F31A6B" w:rsidRPr="00F31A6B" w:rsidRDefault="00F31A6B" w:rsidP="00F31A6B">
      <w:pPr>
        <w:jc w:val="left"/>
      </w:pPr>
      <w:r w:rsidRPr="00F31A6B">
        <w:t xml:space="preserve">Att dimensionera rensverk med ökad kapacitet som passar tröskan är ingen nyhet. Men den nyhet vi här talar om bygger på en ny typ av designprocess. Man har arbetat med nya material – främst höghållfast stål och aluminium – och man har arbetat på ett annat sätt. Svetsar har minimerats genom smartare formning och nitning. Den nya konstruktionsfilosofin ledde till 30 procent minskad vikt. Det minskar markpackning liksom bränsleförbrukning. Tröskkomponenter med färre svetsar bör dessutom öka livslängden och minska haveririsken. Elmia Innovation Award Guld 2016 tilldelas därför Svenska John Deere AB för rensverket Dyna-Flo Plus. </w:t>
      </w:r>
    </w:p>
    <w:p w14:paraId="320835AF" w14:textId="581915F6" w:rsidR="00F31A6B" w:rsidRPr="00F31A6B" w:rsidRDefault="00F31A6B" w:rsidP="00F31A6B">
      <w:pPr>
        <w:jc w:val="left"/>
      </w:pPr>
    </w:p>
    <w:p w14:paraId="000046B5" w14:textId="77777777" w:rsidR="00F31A6B" w:rsidRPr="00F31A6B" w:rsidRDefault="00F31A6B" w:rsidP="00F31A6B">
      <w:pPr>
        <w:jc w:val="left"/>
      </w:pPr>
    </w:p>
    <w:p w14:paraId="25A52FD9" w14:textId="74614B44" w:rsidR="00F31A6B" w:rsidRPr="00F31A6B" w:rsidRDefault="00627C41" w:rsidP="00F31A6B">
      <w:pPr>
        <w:jc w:val="left"/>
        <w:rPr>
          <w:b/>
          <w:bCs/>
          <w:iCs/>
          <w:sz w:val="40"/>
          <w:szCs w:val="28"/>
        </w:rPr>
      </w:pPr>
      <w:r w:rsidRPr="00627C41">
        <w:rPr>
          <w:noProof/>
          <w:sz w:val="24"/>
          <w:szCs w:val="40"/>
          <w:lang w:eastAsia="sv-SE"/>
        </w:rPr>
        <w:drawing>
          <wp:anchor distT="0" distB="0" distL="114300" distR="114300" simplePos="0" relativeHeight="251662336" behindDoc="1" locked="0" layoutInCell="1" allowOverlap="1" wp14:anchorId="5391736D" wp14:editId="58E6E620">
            <wp:simplePos x="0" y="0"/>
            <wp:positionH relativeFrom="column">
              <wp:posOffset>3810</wp:posOffset>
            </wp:positionH>
            <wp:positionV relativeFrom="paragraph">
              <wp:posOffset>36195</wp:posOffset>
            </wp:positionV>
            <wp:extent cx="795020" cy="746760"/>
            <wp:effectExtent l="0" t="0" r="5080" b="0"/>
            <wp:wrapTight wrapText="bothSides">
              <wp:wrapPolygon edited="0">
                <wp:start x="0" y="0"/>
                <wp:lineTo x="0" y="20939"/>
                <wp:lineTo x="21220" y="20939"/>
                <wp:lineTo x="21220"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Innovation_Award_Guld_2016_ban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020" cy="746760"/>
                    </a:xfrm>
                    <a:prstGeom prst="rect">
                      <a:avLst/>
                    </a:prstGeom>
                  </pic:spPr>
                </pic:pic>
              </a:graphicData>
            </a:graphic>
            <wp14:sizeRelH relativeFrom="margin">
              <wp14:pctWidth>0</wp14:pctWidth>
            </wp14:sizeRelH>
            <wp14:sizeRelV relativeFrom="margin">
              <wp14:pctHeight>0</wp14:pctHeight>
            </wp14:sizeRelV>
          </wp:anchor>
        </w:drawing>
      </w:r>
      <w:r w:rsidR="00F31A6B" w:rsidRPr="00F31A6B">
        <w:rPr>
          <w:b/>
          <w:bCs/>
          <w:iCs/>
          <w:sz w:val="40"/>
          <w:szCs w:val="28"/>
        </w:rPr>
        <w:t>Guld</w:t>
      </w:r>
    </w:p>
    <w:p w14:paraId="4D29641C" w14:textId="77777777" w:rsidR="00F31A6B" w:rsidRPr="00F31A6B" w:rsidRDefault="00F31A6B" w:rsidP="00F31A6B">
      <w:pPr>
        <w:jc w:val="left"/>
        <w:rPr>
          <w:b/>
        </w:rPr>
      </w:pPr>
      <w:r w:rsidRPr="00F31A6B">
        <w:rPr>
          <w:b/>
        </w:rPr>
        <w:t>Svenska John Deere AB</w:t>
      </w:r>
    </w:p>
    <w:p w14:paraId="47F26A5A" w14:textId="77777777" w:rsidR="00F31A6B" w:rsidRPr="00F31A6B" w:rsidRDefault="00F31A6B" w:rsidP="00F31A6B">
      <w:pPr>
        <w:jc w:val="left"/>
        <w:rPr>
          <w:b/>
        </w:rPr>
      </w:pPr>
      <w:r w:rsidRPr="00F31A6B">
        <w:rPr>
          <w:b/>
          <w:sz w:val="28"/>
          <w:szCs w:val="28"/>
        </w:rPr>
        <w:t>GoHarvest Premium skördetrösksimulator</w:t>
      </w:r>
    </w:p>
    <w:p w14:paraId="39E6D2EA" w14:textId="77777777" w:rsidR="00F31A6B" w:rsidRPr="00F31A6B" w:rsidRDefault="00F31A6B" w:rsidP="00F31A6B">
      <w:pPr>
        <w:jc w:val="left"/>
      </w:pPr>
    </w:p>
    <w:p w14:paraId="709DE9AB" w14:textId="77777777" w:rsidR="00627C41" w:rsidRDefault="00627C41" w:rsidP="00F31A6B">
      <w:pPr>
        <w:jc w:val="left"/>
      </w:pPr>
    </w:p>
    <w:p w14:paraId="67363B24" w14:textId="77777777" w:rsidR="00F31A6B" w:rsidRPr="00F31A6B" w:rsidRDefault="00F31A6B" w:rsidP="00F31A6B">
      <w:pPr>
        <w:jc w:val="left"/>
      </w:pPr>
      <w:r w:rsidRPr="00F31A6B">
        <w:t>Skördetrösning är en komplicerad arbetsuppgift där föraren under stark tidsmpress ska anpassa maskinens inställningar efter ständigt ändrade väder- och grödförhållanden. När skörden avslutas är föraren som skickligast. Elva månader senare har minnet bleknat. De första skördedagarna blir träningspass med risk för sänkt kapacitet och högre förluster.</w:t>
      </w:r>
    </w:p>
    <w:p w14:paraId="2687AFA4" w14:textId="77777777" w:rsidR="00F31A6B" w:rsidRPr="00F31A6B" w:rsidRDefault="00F31A6B" w:rsidP="00F31A6B">
      <w:pPr>
        <w:jc w:val="left"/>
      </w:pPr>
    </w:p>
    <w:p w14:paraId="3E69FF12" w14:textId="77777777" w:rsidR="00F31A6B" w:rsidRPr="00F31A6B" w:rsidRDefault="00F31A6B" w:rsidP="00F31A6B">
      <w:pPr>
        <w:jc w:val="left"/>
        <w:rPr>
          <w:b/>
        </w:rPr>
      </w:pPr>
      <w:r w:rsidRPr="00F31A6B">
        <w:t>GoHarvest Premium skördetrösksimulator ger föraren möjlighet att före skörd i verklig förarmiljö träna på att i olika situationer justera och manövrera maskinen. Till skillnad från tidigare simulatorer samverkar fordonsdatorn med såväl förarens körreglage som den skördemiljö som visas. Precis som i verkligheten reagerar systemet på förarens åtgärder. Om föraren ökar framföringshastigheten så ökar spillet. Simulatorträning före skörd kan öka tröskkapaciteten, minska skördeförlusterna och bidra till ett mindre stressat arbete för föraren. Elmia Innovation Award Guld 2016 tilldelas därför Svenska John Deere AB för GoHarvest Premium skördetrösksimulator.</w:t>
      </w:r>
    </w:p>
    <w:p w14:paraId="0F2E2851" w14:textId="77777777" w:rsidR="00F31A6B" w:rsidRDefault="00F31A6B" w:rsidP="00F31A6B">
      <w:pPr>
        <w:jc w:val="left"/>
        <w:rPr>
          <w:b/>
          <w:bCs/>
          <w:iCs/>
          <w:sz w:val="40"/>
          <w:szCs w:val="28"/>
        </w:rPr>
      </w:pPr>
    </w:p>
    <w:p w14:paraId="3F3F6DDB" w14:textId="7108B318" w:rsidR="00F31A6B" w:rsidRPr="00F31A6B" w:rsidRDefault="00627C41" w:rsidP="00F31A6B">
      <w:pPr>
        <w:jc w:val="left"/>
        <w:rPr>
          <w:b/>
          <w:bCs/>
          <w:iCs/>
          <w:sz w:val="40"/>
          <w:szCs w:val="28"/>
        </w:rPr>
      </w:pPr>
      <w:r w:rsidRPr="00627C41">
        <w:rPr>
          <w:noProof/>
          <w:sz w:val="24"/>
          <w:szCs w:val="40"/>
          <w:lang w:eastAsia="sv-SE"/>
        </w:rPr>
        <w:drawing>
          <wp:anchor distT="0" distB="0" distL="114300" distR="114300" simplePos="0" relativeHeight="251666432" behindDoc="1" locked="0" layoutInCell="1" allowOverlap="1" wp14:anchorId="75CB8638" wp14:editId="6214C8AE">
            <wp:simplePos x="0" y="0"/>
            <wp:positionH relativeFrom="column">
              <wp:posOffset>-19050</wp:posOffset>
            </wp:positionH>
            <wp:positionV relativeFrom="paragraph">
              <wp:posOffset>10795</wp:posOffset>
            </wp:positionV>
            <wp:extent cx="795020" cy="746760"/>
            <wp:effectExtent l="0" t="0" r="5080" b="0"/>
            <wp:wrapTight wrapText="bothSides">
              <wp:wrapPolygon edited="0">
                <wp:start x="0" y="0"/>
                <wp:lineTo x="0" y="20939"/>
                <wp:lineTo x="21220" y="20939"/>
                <wp:lineTo x="21220"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Innovation_Award_Guld_2016_ban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020" cy="746760"/>
                    </a:xfrm>
                    <a:prstGeom prst="rect">
                      <a:avLst/>
                    </a:prstGeom>
                  </pic:spPr>
                </pic:pic>
              </a:graphicData>
            </a:graphic>
            <wp14:sizeRelH relativeFrom="margin">
              <wp14:pctWidth>0</wp14:pctWidth>
            </wp14:sizeRelH>
            <wp14:sizeRelV relativeFrom="margin">
              <wp14:pctHeight>0</wp14:pctHeight>
            </wp14:sizeRelV>
          </wp:anchor>
        </w:drawing>
      </w:r>
      <w:r w:rsidR="00F31A6B" w:rsidRPr="00F31A6B">
        <w:rPr>
          <w:b/>
          <w:bCs/>
          <w:iCs/>
          <w:sz w:val="40"/>
          <w:szCs w:val="28"/>
        </w:rPr>
        <w:t>Guld</w:t>
      </w:r>
    </w:p>
    <w:p w14:paraId="7F663209" w14:textId="77777777" w:rsidR="00F31A6B" w:rsidRPr="00F31A6B" w:rsidRDefault="00F31A6B" w:rsidP="00F31A6B">
      <w:pPr>
        <w:jc w:val="left"/>
        <w:rPr>
          <w:b/>
        </w:rPr>
      </w:pPr>
      <w:r w:rsidRPr="00F31A6B">
        <w:rPr>
          <w:b/>
        </w:rPr>
        <w:t>Moocall Ltd</w:t>
      </w:r>
    </w:p>
    <w:p w14:paraId="0E9A8E6A" w14:textId="77777777" w:rsidR="00F31A6B" w:rsidRPr="00F31A6B" w:rsidRDefault="00F31A6B" w:rsidP="00F31A6B">
      <w:pPr>
        <w:jc w:val="left"/>
        <w:rPr>
          <w:b/>
          <w:sz w:val="28"/>
          <w:szCs w:val="28"/>
        </w:rPr>
      </w:pPr>
      <w:r w:rsidRPr="00F31A6B">
        <w:rPr>
          <w:b/>
          <w:sz w:val="28"/>
          <w:szCs w:val="28"/>
        </w:rPr>
        <w:t>Moocall</w:t>
      </w:r>
    </w:p>
    <w:p w14:paraId="592FACB2" w14:textId="77777777" w:rsidR="00627C41" w:rsidRDefault="00627C41" w:rsidP="00F31A6B">
      <w:pPr>
        <w:jc w:val="left"/>
      </w:pPr>
    </w:p>
    <w:p w14:paraId="5A5637D2" w14:textId="77777777" w:rsidR="00F31A6B" w:rsidRPr="00F31A6B" w:rsidRDefault="00F31A6B" w:rsidP="00F31A6B">
      <w:pPr>
        <w:jc w:val="left"/>
      </w:pPr>
      <w:r w:rsidRPr="00F31A6B">
        <w:t>Om hjälp kan sättas in tidigare vid komplicerade kalvningar är detta positivt för djurvälfärden. I dikoproduktionen är kalvöverlevnaden även avgörande för ekonomin. Hjälpmedel för att underlätta bevakningen av kor och kvigor som ska kalva är intressanta. Inte minst behövs hjälpmedel på kvällar och nätter när det inte är bemannat i kostallet.</w:t>
      </w:r>
    </w:p>
    <w:p w14:paraId="38A85FC9" w14:textId="77777777" w:rsidR="00F31A6B" w:rsidRPr="00F31A6B" w:rsidRDefault="00F31A6B" w:rsidP="00F31A6B">
      <w:pPr>
        <w:jc w:val="left"/>
      </w:pPr>
      <w:r w:rsidRPr="00F31A6B">
        <w:t xml:space="preserve"> </w:t>
      </w:r>
    </w:p>
    <w:p w14:paraId="2E6F7C76" w14:textId="77777777" w:rsidR="00F31A6B" w:rsidRPr="00F31A6B" w:rsidRDefault="00F31A6B" w:rsidP="00F31A6B">
      <w:pPr>
        <w:jc w:val="left"/>
      </w:pPr>
      <w:r w:rsidRPr="00F31A6B">
        <w:t>Med en sensor monterad på svansen samlas data om svansens rörelsemönster. Utifrån denna det går att förutsäga när en ko som mest sannolikt ska kalva. När signalerna pekar på en viss nivå av intensitet skickar sensorn ett SMS till en mobiltelefon. Detta är bra för djuromsorgen, samtidigt som lantbrukarens arbetsmiljö förbättras genom att hen kan ta färre kontrollrundor i stallet och ändå känna trygghet i att inte missa kor som ska kalva. Det sparar arbetstid samtidigt som insatser kan sättas in vid rätt tidpunkt. Elmia Innovation Award Guld 2016 tilldelas därför MoCall Ltd för MoCall.</w:t>
      </w:r>
    </w:p>
    <w:p w14:paraId="06067790" w14:textId="77777777" w:rsidR="00F31A6B" w:rsidRDefault="00F31A6B" w:rsidP="00F31A6B">
      <w:pPr>
        <w:jc w:val="left"/>
      </w:pPr>
    </w:p>
    <w:p w14:paraId="454D039F" w14:textId="77777777" w:rsidR="00627C41" w:rsidRPr="00F31A6B" w:rsidRDefault="00627C41" w:rsidP="00F31A6B">
      <w:pPr>
        <w:jc w:val="left"/>
      </w:pPr>
    </w:p>
    <w:p w14:paraId="412587BC" w14:textId="03822A75" w:rsidR="00F31A6B" w:rsidRPr="00F31A6B" w:rsidRDefault="00627C41" w:rsidP="00F31A6B">
      <w:pPr>
        <w:jc w:val="left"/>
      </w:pPr>
      <w:r w:rsidRPr="00627C41">
        <w:rPr>
          <w:noProof/>
          <w:sz w:val="24"/>
          <w:szCs w:val="40"/>
          <w:lang w:eastAsia="sv-SE"/>
        </w:rPr>
        <w:drawing>
          <wp:anchor distT="0" distB="0" distL="114300" distR="114300" simplePos="0" relativeHeight="251664384" behindDoc="1" locked="0" layoutInCell="1" allowOverlap="1" wp14:anchorId="70713321" wp14:editId="5A25E46C">
            <wp:simplePos x="0" y="0"/>
            <wp:positionH relativeFrom="column">
              <wp:posOffset>-19050</wp:posOffset>
            </wp:positionH>
            <wp:positionV relativeFrom="paragraph">
              <wp:posOffset>23495</wp:posOffset>
            </wp:positionV>
            <wp:extent cx="795020" cy="746760"/>
            <wp:effectExtent l="0" t="0" r="5080" b="0"/>
            <wp:wrapTight wrapText="bothSides">
              <wp:wrapPolygon edited="0">
                <wp:start x="0" y="0"/>
                <wp:lineTo x="0" y="20939"/>
                <wp:lineTo x="21220" y="20939"/>
                <wp:lineTo x="21220"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Innovation_Award_Guld_2016_ban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020" cy="746760"/>
                    </a:xfrm>
                    <a:prstGeom prst="rect">
                      <a:avLst/>
                    </a:prstGeom>
                  </pic:spPr>
                </pic:pic>
              </a:graphicData>
            </a:graphic>
            <wp14:sizeRelH relativeFrom="margin">
              <wp14:pctWidth>0</wp14:pctWidth>
            </wp14:sizeRelH>
            <wp14:sizeRelV relativeFrom="margin">
              <wp14:pctHeight>0</wp14:pctHeight>
            </wp14:sizeRelV>
          </wp:anchor>
        </w:drawing>
      </w:r>
      <w:r w:rsidR="00F31A6B" w:rsidRPr="00F31A6B">
        <w:rPr>
          <w:b/>
          <w:bCs/>
          <w:iCs/>
          <w:sz w:val="40"/>
          <w:szCs w:val="28"/>
        </w:rPr>
        <w:t>Guld</w:t>
      </w:r>
    </w:p>
    <w:p w14:paraId="57D50885" w14:textId="77777777" w:rsidR="00F31A6B" w:rsidRPr="00F31A6B" w:rsidRDefault="00F31A6B" w:rsidP="00F31A6B">
      <w:pPr>
        <w:jc w:val="left"/>
        <w:rPr>
          <w:b/>
        </w:rPr>
      </w:pPr>
      <w:r w:rsidRPr="00F31A6B">
        <w:rPr>
          <w:b/>
        </w:rPr>
        <w:t>Svenska John Deere AB</w:t>
      </w:r>
    </w:p>
    <w:p w14:paraId="22B4AC43" w14:textId="77777777" w:rsidR="00F31A6B" w:rsidRDefault="00F31A6B" w:rsidP="00F31A6B">
      <w:pPr>
        <w:jc w:val="left"/>
        <w:rPr>
          <w:b/>
          <w:sz w:val="28"/>
          <w:szCs w:val="28"/>
        </w:rPr>
      </w:pPr>
      <w:r w:rsidRPr="00F31A6B">
        <w:rPr>
          <w:b/>
          <w:sz w:val="28"/>
          <w:szCs w:val="28"/>
        </w:rPr>
        <w:t>EZ Ballast</w:t>
      </w:r>
    </w:p>
    <w:p w14:paraId="222D7778" w14:textId="77777777" w:rsidR="00627C41" w:rsidRPr="00F31A6B" w:rsidRDefault="00627C41" w:rsidP="00F31A6B">
      <w:pPr>
        <w:jc w:val="left"/>
        <w:rPr>
          <w:b/>
          <w:sz w:val="28"/>
          <w:szCs w:val="28"/>
        </w:rPr>
      </w:pPr>
    </w:p>
    <w:p w14:paraId="084146EF" w14:textId="77777777" w:rsidR="00F31A6B" w:rsidRPr="00F31A6B" w:rsidRDefault="00F31A6B" w:rsidP="00F31A6B">
      <w:pPr>
        <w:jc w:val="left"/>
        <w:rPr>
          <w:sz w:val="26"/>
        </w:rPr>
      </w:pPr>
      <w:r w:rsidRPr="00F31A6B">
        <w:t xml:space="preserve">Lantbrukare önskar sig en lättare eller tyngre traktor beroende på det planerade arbetet. Att variera tyngden på traktorer genom påhängsvikter är en klassisk metod. Det finns till exempel bakvikter, hjulvikter och frontvikter. </w:t>
      </w:r>
    </w:p>
    <w:p w14:paraId="4B4AE1F7" w14:textId="77777777" w:rsidR="00F31A6B" w:rsidRPr="00F31A6B" w:rsidRDefault="00F31A6B" w:rsidP="00F31A6B">
      <w:pPr>
        <w:jc w:val="left"/>
      </w:pPr>
    </w:p>
    <w:p w14:paraId="12CBA1D7" w14:textId="77777777" w:rsidR="00F31A6B" w:rsidRPr="00F31A6B" w:rsidRDefault="00F31A6B" w:rsidP="00F31A6B">
      <w:pPr>
        <w:jc w:val="left"/>
      </w:pPr>
      <w:r w:rsidRPr="00F31A6B">
        <w:t xml:space="preserve">Det vi ser i detta exempel är något principiellt nytt. Det handlar om en vikt i form av en bottenplatta i kombination med hydraulisk av- och påkoppling. Det förenklar viktbyten så att lantbrukaren i praktiken kommer göra relevanta viktanpassningar för olika sysslor oftare. Viktändringen görs med bibehållen viktfördelning på traktorn. Sannolikt kan konceptet också leda till ökat </w:t>
      </w:r>
      <w:proofErr w:type="gramStart"/>
      <w:r w:rsidRPr="00F31A6B">
        <w:t>nyttjande</w:t>
      </w:r>
      <w:proofErr w:type="gramEnd"/>
      <w:r w:rsidRPr="00F31A6B">
        <w:t xml:space="preserve"> av mindre traktorer. Elmia Innovation Award Guld 2016 tilldelas därför Svenska John Deere AB för EZ Ballast. </w:t>
      </w:r>
    </w:p>
    <w:p w14:paraId="290C782B" w14:textId="77777777" w:rsidR="00F31A6B" w:rsidRDefault="00F31A6B" w:rsidP="00F31A6B">
      <w:pPr>
        <w:jc w:val="left"/>
      </w:pPr>
    </w:p>
    <w:p w14:paraId="4329B41F" w14:textId="77777777" w:rsidR="00F31A6B" w:rsidRPr="00F31A6B" w:rsidRDefault="00F31A6B" w:rsidP="00F31A6B">
      <w:pPr>
        <w:jc w:val="left"/>
      </w:pPr>
    </w:p>
    <w:p w14:paraId="31EFD8B0" w14:textId="099A8989" w:rsidR="00F31A6B" w:rsidRPr="00F31A6B" w:rsidRDefault="00F31A6B" w:rsidP="00F31A6B">
      <w:pPr>
        <w:jc w:val="left"/>
        <w:rPr>
          <w:b/>
          <w:bCs/>
          <w:iCs/>
          <w:sz w:val="40"/>
          <w:szCs w:val="28"/>
          <w:lang w:val="en-US"/>
        </w:rPr>
      </w:pPr>
      <w:r w:rsidRPr="00F31A6B">
        <w:rPr>
          <w:b/>
          <w:bCs/>
          <w:iCs/>
          <w:sz w:val="40"/>
          <w:szCs w:val="28"/>
          <w:lang w:val="en-US"/>
        </w:rPr>
        <w:t>Silver</w:t>
      </w:r>
    </w:p>
    <w:p w14:paraId="5958A018" w14:textId="77777777" w:rsidR="00F31A6B" w:rsidRPr="00F31A6B" w:rsidRDefault="00F31A6B" w:rsidP="00F31A6B">
      <w:pPr>
        <w:jc w:val="left"/>
        <w:rPr>
          <w:b/>
          <w:lang w:val="en-US"/>
        </w:rPr>
      </w:pPr>
      <w:r w:rsidRPr="00F31A6B">
        <w:rPr>
          <w:b/>
          <w:lang w:val="en-US"/>
        </w:rPr>
        <w:t>Svenska John Deere AB</w:t>
      </w:r>
    </w:p>
    <w:p w14:paraId="38028F7D" w14:textId="77777777" w:rsidR="00F31A6B" w:rsidRPr="00F31A6B" w:rsidRDefault="00F31A6B" w:rsidP="00F31A6B">
      <w:pPr>
        <w:jc w:val="left"/>
        <w:rPr>
          <w:b/>
          <w:sz w:val="28"/>
          <w:szCs w:val="28"/>
          <w:lang w:val="en-US"/>
        </w:rPr>
      </w:pPr>
      <w:r w:rsidRPr="00F31A6B">
        <w:rPr>
          <w:b/>
          <w:sz w:val="28"/>
          <w:szCs w:val="28"/>
          <w:lang w:val="en-US"/>
        </w:rPr>
        <w:t xml:space="preserve">John Deere Stone Detection </w:t>
      </w:r>
    </w:p>
    <w:p w14:paraId="55476EEC" w14:textId="77777777" w:rsidR="00F31A6B" w:rsidRPr="00F31A6B" w:rsidRDefault="00F31A6B" w:rsidP="00F31A6B">
      <w:pPr>
        <w:jc w:val="left"/>
        <w:rPr>
          <w:szCs w:val="26"/>
        </w:rPr>
      </w:pPr>
      <w:r w:rsidRPr="00F31A6B">
        <w:rPr>
          <w:color w:val="000000"/>
          <w:sz w:val="20"/>
          <w:szCs w:val="20"/>
        </w:rPr>
        <w:t>Maskiner blir större och större och binder därmed allt mer kapital för lantbrukaren</w:t>
      </w:r>
      <w:r w:rsidRPr="00F31A6B">
        <w:rPr>
          <w:szCs w:val="26"/>
        </w:rPr>
        <w:t xml:space="preserve">. Därför är det allt viktigare att minimera haverier och stillestånd. När det gäller självgående exakthackar kan sten och främmande föremål som följer med materialet in i maskinen orsaka stora skador. Det finns system på marknaden som kan detektera sten och främmande föremål men i denna produkt har man med ny teknik och dess placering skapat ett system som reagerar snabbare och mer tillförlitligt. Detta erbjuder ett effektivt och säkert skydd för maskinen men har i förlängningen även betydelse för foderkvalitén. Elmia Innovation Award Silver 2016 tilldelas därför </w:t>
      </w:r>
      <w:r w:rsidRPr="00F31A6B">
        <w:t xml:space="preserve">Svenska John Deere AB </w:t>
      </w:r>
      <w:r w:rsidRPr="00F31A6B">
        <w:rPr>
          <w:szCs w:val="26"/>
        </w:rPr>
        <w:t>för stendetekteringssystemet John Deere Stone Detection.</w:t>
      </w:r>
    </w:p>
    <w:p w14:paraId="30773CA3" w14:textId="77777777" w:rsidR="00F31A6B" w:rsidRPr="00F31A6B" w:rsidRDefault="00F31A6B" w:rsidP="00F31A6B">
      <w:pPr>
        <w:jc w:val="left"/>
      </w:pPr>
    </w:p>
    <w:p w14:paraId="695DF814" w14:textId="77777777" w:rsidR="00F31A6B" w:rsidRPr="00F31A6B" w:rsidRDefault="00F31A6B" w:rsidP="00F31A6B">
      <w:pPr>
        <w:jc w:val="left"/>
      </w:pPr>
    </w:p>
    <w:p w14:paraId="332A6B54" w14:textId="77777777" w:rsidR="00627C41" w:rsidRDefault="00627C41">
      <w:pPr>
        <w:jc w:val="left"/>
        <w:rPr>
          <w:b/>
          <w:bCs/>
          <w:iCs/>
          <w:sz w:val="40"/>
          <w:szCs w:val="28"/>
        </w:rPr>
      </w:pPr>
      <w:r>
        <w:rPr>
          <w:b/>
          <w:bCs/>
          <w:iCs/>
          <w:sz w:val="40"/>
          <w:szCs w:val="28"/>
        </w:rPr>
        <w:br w:type="page"/>
      </w:r>
    </w:p>
    <w:p w14:paraId="55030050" w14:textId="0EF39F14" w:rsidR="00F31A6B" w:rsidRPr="00F31A6B" w:rsidRDefault="00F31A6B" w:rsidP="00F31A6B">
      <w:pPr>
        <w:jc w:val="left"/>
        <w:rPr>
          <w:b/>
          <w:bCs/>
          <w:iCs/>
          <w:sz w:val="40"/>
          <w:szCs w:val="28"/>
        </w:rPr>
      </w:pPr>
      <w:r w:rsidRPr="00F31A6B">
        <w:rPr>
          <w:b/>
          <w:bCs/>
          <w:iCs/>
          <w:sz w:val="40"/>
          <w:szCs w:val="28"/>
        </w:rPr>
        <w:lastRenderedPageBreak/>
        <w:t>Silver</w:t>
      </w:r>
    </w:p>
    <w:p w14:paraId="6F2FF03A" w14:textId="77777777" w:rsidR="00F31A6B" w:rsidRPr="00F31A6B" w:rsidRDefault="00F31A6B" w:rsidP="00F31A6B">
      <w:pPr>
        <w:jc w:val="left"/>
        <w:rPr>
          <w:b/>
        </w:rPr>
      </w:pPr>
      <w:r w:rsidRPr="00F31A6B">
        <w:rPr>
          <w:b/>
        </w:rPr>
        <w:t>Dataväxt AB</w:t>
      </w:r>
    </w:p>
    <w:p w14:paraId="1D1FC1E1" w14:textId="77777777" w:rsidR="00F31A6B" w:rsidRPr="00F31A6B" w:rsidRDefault="00F31A6B" w:rsidP="00F31A6B">
      <w:pPr>
        <w:jc w:val="left"/>
        <w:rPr>
          <w:b/>
          <w:sz w:val="28"/>
          <w:szCs w:val="28"/>
        </w:rPr>
      </w:pPr>
      <w:r w:rsidRPr="00F31A6B">
        <w:rPr>
          <w:b/>
          <w:sz w:val="28"/>
          <w:szCs w:val="28"/>
        </w:rPr>
        <w:t>LogMaster</w:t>
      </w:r>
    </w:p>
    <w:p w14:paraId="665DA249" w14:textId="77777777" w:rsidR="00F31A6B" w:rsidRPr="00F31A6B" w:rsidRDefault="00F31A6B" w:rsidP="00F31A6B">
      <w:pPr>
        <w:jc w:val="left"/>
      </w:pPr>
      <w:r w:rsidRPr="00F31A6B">
        <w:t xml:space="preserve">I moderna traktorers datasystem finns mycket data som idag inte utnyttjas fullt ut. Med denna produkt har ett verktyg utvecklats som enkelt och automatiskt kombinerar datainsamling med registrering och klassificering av insatser på fältnivå. </w:t>
      </w:r>
    </w:p>
    <w:p w14:paraId="3127CAA6" w14:textId="77777777" w:rsidR="00F31A6B" w:rsidRPr="00F31A6B" w:rsidRDefault="00F31A6B" w:rsidP="00F31A6B">
      <w:pPr>
        <w:jc w:val="left"/>
      </w:pPr>
    </w:p>
    <w:p w14:paraId="5E960D02" w14:textId="77777777" w:rsidR="00F31A6B" w:rsidRPr="00F31A6B" w:rsidRDefault="00F31A6B" w:rsidP="00F31A6B">
      <w:pPr>
        <w:jc w:val="left"/>
      </w:pPr>
      <w:r w:rsidRPr="00F31A6B">
        <w:t>Produkten medger automatisk loggning av till exempel maskinens position, tidsåtgång, bränsleförbrukning och maskinstatus. Data registreras och kan kopplas till ett specifikt skifte utan att föraren behöver göra någonting. Genom att utnyttja information från växtodlingsprogrammet kan insatser och produktionskostnader följas upp på fält-, gårds-, maskin- eller grödnivå. Produktens enkelhet och dess möjlighet till effektivisering och bränslebesparing är positivt för lantbrukare och miljö. Elmia Innovation Awards Silver 2016 tilldelas därför Dataväxt AB för LogMaster.</w:t>
      </w:r>
    </w:p>
    <w:p w14:paraId="3D7DE33D" w14:textId="77777777" w:rsidR="00F31A6B" w:rsidRPr="00F31A6B" w:rsidRDefault="00F31A6B" w:rsidP="00F31A6B">
      <w:pPr>
        <w:jc w:val="left"/>
      </w:pPr>
    </w:p>
    <w:p w14:paraId="21836903" w14:textId="77777777" w:rsidR="00F31A6B" w:rsidRPr="00F31A6B" w:rsidRDefault="00F31A6B" w:rsidP="00F31A6B">
      <w:pPr>
        <w:jc w:val="left"/>
      </w:pPr>
    </w:p>
    <w:p w14:paraId="4960675D" w14:textId="77777777" w:rsidR="00F31A6B" w:rsidRPr="00F31A6B" w:rsidRDefault="00F31A6B" w:rsidP="00F31A6B">
      <w:pPr>
        <w:jc w:val="left"/>
        <w:rPr>
          <w:b/>
          <w:bCs/>
          <w:iCs/>
          <w:sz w:val="40"/>
          <w:szCs w:val="28"/>
        </w:rPr>
      </w:pPr>
      <w:r w:rsidRPr="00F31A6B">
        <w:rPr>
          <w:b/>
          <w:bCs/>
          <w:iCs/>
          <w:sz w:val="40"/>
          <w:szCs w:val="28"/>
        </w:rPr>
        <w:t xml:space="preserve">Silver </w:t>
      </w:r>
    </w:p>
    <w:p w14:paraId="126A3B5F" w14:textId="77777777" w:rsidR="00F31A6B" w:rsidRPr="00F31A6B" w:rsidRDefault="00F31A6B" w:rsidP="00F31A6B">
      <w:pPr>
        <w:jc w:val="left"/>
        <w:rPr>
          <w:b/>
        </w:rPr>
      </w:pPr>
      <w:r w:rsidRPr="00F31A6B">
        <w:rPr>
          <w:b/>
        </w:rPr>
        <w:t>Kverneland Group Sverige AB</w:t>
      </w:r>
    </w:p>
    <w:p w14:paraId="10746429" w14:textId="77777777" w:rsidR="00F31A6B" w:rsidRPr="00F31A6B" w:rsidRDefault="00F31A6B" w:rsidP="00F31A6B">
      <w:pPr>
        <w:jc w:val="left"/>
        <w:rPr>
          <w:b/>
          <w:sz w:val="28"/>
          <w:szCs w:val="28"/>
        </w:rPr>
      </w:pPr>
      <w:r w:rsidRPr="00F31A6B">
        <w:rPr>
          <w:b/>
          <w:sz w:val="28"/>
          <w:szCs w:val="28"/>
        </w:rPr>
        <w:t>Kverneland 3336 MT</w:t>
      </w:r>
    </w:p>
    <w:p w14:paraId="5C3338A8" w14:textId="77777777" w:rsidR="00F31A6B" w:rsidRPr="00F31A6B" w:rsidRDefault="00F31A6B" w:rsidP="00F31A6B">
      <w:pPr>
        <w:jc w:val="left"/>
        <w:rPr>
          <w:color w:val="000000" w:themeColor="text1"/>
          <w:sz w:val="26"/>
        </w:rPr>
      </w:pPr>
      <w:r w:rsidRPr="00F31A6B">
        <w:rPr>
          <w:color w:val="000000" w:themeColor="text1"/>
        </w:rPr>
        <w:t xml:space="preserve">Bakmonterade slåtterkrossar är viktiga, inte minst för mindre gårdar. Fjädringen i dessa krossar är central för dess funktion. Hittills har mer avancerad fjädring bara funnits på frontmonterade aggregat med några undantag. En annan viktig sak är justering av aggregaten i sidled för att minska överlappningen. </w:t>
      </w:r>
    </w:p>
    <w:p w14:paraId="341174FA" w14:textId="77777777" w:rsidR="00F31A6B" w:rsidRPr="00F31A6B" w:rsidRDefault="00F31A6B" w:rsidP="00F31A6B">
      <w:pPr>
        <w:jc w:val="left"/>
        <w:rPr>
          <w:color w:val="000000" w:themeColor="text1"/>
        </w:rPr>
      </w:pPr>
    </w:p>
    <w:p w14:paraId="1CC15C89" w14:textId="77777777" w:rsidR="00F31A6B" w:rsidRPr="00F31A6B" w:rsidRDefault="00F31A6B" w:rsidP="00F31A6B">
      <w:pPr>
        <w:jc w:val="left"/>
        <w:rPr>
          <w:b/>
        </w:rPr>
      </w:pPr>
      <w:r w:rsidRPr="00F31A6B">
        <w:rPr>
          <w:color w:val="000000" w:themeColor="text1"/>
        </w:rPr>
        <w:t xml:space="preserve">Genom att utveckla nya principer för fjädring på bakmonterade slåtterkrossar, inte bara i själva armen utan också lokalt ute vid armens ände, kan man bidra till ökad följsamhet som ger bättre resultat. Den fjädringslösning som vi ser i detta exempel är ett nytt utförande i relation till tidigare bakmonterade slåtterkrossar. Konceptet inkluderar också att man hydrauliskt från hytten under gång kan finjustera aggregatet i sidled, och fjädringen ute vid aggregatet följer då med på ett smidigt sätt. Elmia Innovation Award Silver 2016 tilldelas därför Kverneland Group Sverige AB för slåtterkrossen 3336 MT. </w:t>
      </w:r>
    </w:p>
    <w:p w14:paraId="4107B2B6" w14:textId="77777777" w:rsidR="00F31A6B" w:rsidRPr="00F31A6B" w:rsidRDefault="00F31A6B" w:rsidP="00F31A6B">
      <w:pPr>
        <w:jc w:val="left"/>
      </w:pPr>
    </w:p>
    <w:p w14:paraId="5F5FB9C5" w14:textId="77777777" w:rsidR="00F31A6B" w:rsidRPr="00F31A6B" w:rsidRDefault="00F31A6B" w:rsidP="00F31A6B">
      <w:pPr>
        <w:jc w:val="left"/>
        <w:rPr>
          <w:b/>
          <w:bCs/>
          <w:iCs/>
          <w:sz w:val="40"/>
          <w:szCs w:val="28"/>
          <w:lang w:val="en-US"/>
        </w:rPr>
      </w:pPr>
      <w:r w:rsidRPr="00F31A6B">
        <w:rPr>
          <w:b/>
          <w:bCs/>
          <w:iCs/>
          <w:sz w:val="40"/>
          <w:szCs w:val="28"/>
          <w:lang w:val="en-US"/>
        </w:rPr>
        <w:t>Silver</w:t>
      </w:r>
    </w:p>
    <w:p w14:paraId="7666A99B" w14:textId="77777777" w:rsidR="00F31A6B" w:rsidRPr="00F31A6B" w:rsidRDefault="00F31A6B" w:rsidP="00F31A6B">
      <w:pPr>
        <w:jc w:val="left"/>
        <w:rPr>
          <w:b/>
          <w:lang w:val="en-US"/>
        </w:rPr>
      </w:pPr>
      <w:r w:rsidRPr="00F31A6B">
        <w:rPr>
          <w:b/>
          <w:lang w:val="en-US"/>
        </w:rPr>
        <w:t>DeLaval Sales AB</w:t>
      </w:r>
    </w:p>
    <w:p w14:paraId="5B85A6DA" w14:textId="77777777" w:rsidR="00F31A6B" w:rsidRPr="00F31A6B" w:rsidRDefault="00F31A6B" w:rsidP="00F31A6B">
      <w:pPr>
        <w:jc w:val="left"/>
        <w:rPr>
          <w:b/>
          <w:sz w:val="28"/>
          <w:szCs w:val="28"/>
          <w:lang w:val="en-US"/>
        </w:rPr>
      </w:pPr>
      <w:r w:rsidRPr="00F31A6B">
        <w:rPr>
          <w:b/>
          <w:sz w:val="28"/>
          <w:szCs w:val="28"/>
          <w:lang w:val="en-US"/>
        </w:rPr>
        <w:t>Feed Pusher FPM300</w:t>
      </w:r>
    </w:p>
    <w:p w14:paraId="315EE9AA" w14:textId="77777777" w:rsidR="00F31A6B" w:rsidRPr="00F31A6B" w:rsidRDefault="00F31A6B" w:rsidP="00F31A6B">
      <w:pPr>
        <w:jc w:val="left"/>
      </w:pPr>
      <w:r w:rsidRPr="00F31A6B">
        <w:t>Speciellt i stallar med automatisk mjölkning är det intressant att få ökad trafik till mjölkningsstationerna genom att aktivera korna. De kan exempelvis lockas till foderbordet när foderskrapan går. Olika foderputtare finns på marknaden. Detta är en ny variant, en stationär repdriven foderskrapa som installeras som en fast anläggning och drivs av en liten energisnål elmotor.</w:t>
      </w:r>
    </w:p>
    <w:p w14:paraId="2136EAE3" w14:textId="77777777" w:rsidR="00F31A6B" w:rsidRPr="00F31A6B" w:rsidRDefault="00F31A6B" w:rsidP="00F31A6B">
      <w:pPr>
        <w:jc w:val="left"/>
      </w:pPr>
    </w:p>
    <w:p w14:paraId="52DDCEEB" w14:textId="77777777" w:rsidR="00F31A6B" w:rsidRPr="00F31A6B" w:rsidRDefault="00F31A6B" w:rsidP="00F31A6B">
      <w:pPr>
        <w:jc w:val="left"/>
        <w:rPr>
          <w:b/>
          <w:sz w:val="28"/>
          <w:szCs w:val="28"/>
        </w:rPr>
      </w:pPr>
      <w:r w:rsidRPr="00F31A6B">
        <w:t>Att putta fram fodret oftare kan ge ökat foderintag, minskat foderspill, ökad trafik till robotarna, ökad mjölkavkastning samt bättre djurvälfärd genom bättre näringsförsörjning – med andra ord ökad effektivitet. Lågrankade kor kan få lättare att komma till vid foderbordet när ”nytt” foder regelbundet puttas fram. Elmia Innovation Award Silver 2016 tilldelas därför</w:t>
      </w:r>
      <w:r w:rsidRPr="00F31A6B">
        <w:rPr>
          <w:b/>
          <w:bCs/>
        </w:rPr>
        <w:t xml:space="preserve"> </w:t>
      </w:r>
      <w:r w:rsidRPr="00F31A6B">
        <w:t>DeLaval för Feed Pusher FPM300.</w:t>
      </w:r>
    </w:p>
    <w:p w14:paraId="22580003" w14:textId="77777777" w:rsidR="00F31A6B" w:rsidRPr="00F31A6B" w:rsidRDefault="00F31A6B" w:rsidP="00F31A6B">
      <w:pPr>
        <w:jc w:val="left"/>
        <w:rPr>
          <w:b/>
          <w:bCs/>
        </w:rPr>
      </w:pPr>
    </w:p>
    <w:p w14:paraId="2505497C" w14:textId="77777777" w:rsidR="00F31A6B" w:rsidRPr="00F31A6B" w:rsidRDefault="00F31A6B" w:rsidP="00F31A6B">
      <w:pPr>
        <w:jc w:val="left"/>
      </w:pPr>
    </w:p>
    <w:p w14:paraId="56E0DE15" w14:textId="77777777" w:rsidR="00F31A6B" w:rsidRPr="00F31A6B" w:rsidRDefault="00F31A6B" w:rsidP="00F31A6B">
      <w:pPr>
        <w:jc w:val="left"/>
      </w:pPr>
    </w:p>
    <w:p w14:paraId="099EC641" w14:textId="77777777" w:rsidR="00627C41" w:rsidRDefault="00627C41">
      <w:pPr>
        <w:jc w:val="left"/>
        <w:rPr>
          <w:b/>
          <w:bCs/>
          <w:iCs/>
          <w:sz w:val="40"/>
          <w:szCs w:val="28"/>
          <w:lang w:val="en-US"/>
        </w:rPr>
      </w:pPr>
      <w:r>
        <w:rPr>
          <w:b/>
          <w:bCs/>
          <w:iCs/>
          <w:sz w:val="40"/>
          <w:szCs w:val="28"/>
          <w:lang w:val="en-US"/>
        </w:rPr>
        <w:br w:type="page"/>
      </w:r>
    </w:p>
    <w:p w14:paraId="0BB4A2C6" w14:textId="7D643DAB" w:rsidR="00F31A6B" w:rsidRPr="00F31A6B" w:rsidRDefault="00F31A6B" w:rsidP="00F31A6B">
      <w:pPr>
        <w:jc w:val="left"/>
        <w:rPr>
          <w:b/>
          <w:bCs/>
          <w:iCs/>
          <w:sz w:val="40"/>
          <w:szCs w:val="28"/>
          <w:lang w:val="en-US"/>
        </w:rPr>
      </w:pPr>
      <w:r w:rsidRPr="00F31A6B">
        <w:rPr>
          <w:b/>
          <w:bCs/>
          <w:iCs/>
          <w:sz w:val="40"/>
          <w:szCs w:val="28"/>
          <w:lang w:val="en-US"/>
        </w:rPr>
        <w:lastRenderedPageBreak/>
        <w:t xml:space="preserve">Silver </w:t>
      </w:r>
    </w:p>
    <w:p w14:paraId="2BD542EC" w14:textId="77777777" w:rsidR="00F31A6B" w:rsidRPr="00F31A6B" w:rsidRDefault="00F31A6B" w:rsidP="00F31A6B">
      <w:pPr>
        <w:jc w:val="left"/>
        <w:rPr>
          <w:b/>
          <w:lang w:val="en-US"/>
        </w:rPr>
      </w:pPr>
      <w:r w:rsidRPr="00F31A6B">
        <w:rPr>
          <w:b/>
          <w:lang w:val="en-US"/>
        </w:rPr>
        <w:t>Lely Nordic A/S</w:t>
      </w:r>
    </w:p>
    <w:p w14:paraId="2F752C08" w14:textId="77777777" w:rsidR="00F31A6B" w:rsidRPr="00F31A6B" w:rsidRDefault="00F31A6B" w:rsidP="00F31A6B">
      <w:pPr>
        <w:jc w:val="left"/>
        <w:rPr>
          <w:b/>
          <w:sz w:val="28"/>
          <w:szCs w:val="28"/>
          <w:lang w:val="en-US"/>
        </w:rPr>
      </w:pPr>
      <w:r w:rsidRPr="00F31A6B">
        <w:rPr>
          <w:b/>
          <w:sz w:val="28"/>
          <w:szCs w:val="28"/>
          <w:lang w:val="en-US"/>
        </w:rPr>
        <w:t>Welger CB</w:t>
      </w:r>
    </w:p>
    <w:p w14:paraId="3D26EFA5" w14:textId="77777777" w:rsidR="00F31A6B" w:rsidRPr="00F31A6B" w:rsidRDefault="00F31A6B" w:rsidP="00F31A6B">
      <w:pPr>
        <w:jc w:val="left"/>
      </w:pPr>
      <w:r w:rsidRPr="00F31A6B">
        <w:t xml:space="preserve">Kostnaden för att inte bärga vallskörden i rätt tid är hög. Lösningar som med bibehållen skördekvalitet ökar bärgningskapaciteten och kan därför ha god lönsamhet. En sådan är kontinuerligt arbetande balpressar. De binder och lägger av den färdiga balen utan att maskinen måste stoppas. </w:t>
      </w:r>
      <w:proofErr w:type="gramStart"/>
      <w:r w:rsidRPr="00F31A6B">
        <w:t>Arbetssättet  kan</w:t>
      </w:r>
      <w:proofErr w:type="gramEnd"/>
      <w:r w:rsidRPr="00F31A6B">
        <w:t xml:space="preserve"> öka bärgningskapaciteten högst avsevärt. </w:t>
      </w:r>
    </w:p>
    <w:p w14:paraId="19C46463" w14:textId="77777777" w:rsidR="00F31A6B" w:rsidRPr="00F31A6B" w:rsidRDefault="00F31A6B" w:rsidP="00F31A6B">
      <w:pPr>
        <w:jc w:val="left"/>
      </w:pPr>
    </w:p>
    <w:p w14:paraId="1E4BDC78" w14:textId="77777777" w:rsidR="00F31A6B" w:rsidRPr="00F31A6B" w:rsidRDefault="00F31A6B" w:rsidP="00F31A6B">
      <w:pPr>
        <w:jc w:val="left"/>
        <w:rPr>
          <w:b/>
        </w:rPr>
      </w:pPr>
      <w:r w:rsidRPr="00F31A6B">
        <w:t>Welger CB är en flexkammarpress som till skillnad från tidigare lösningar arbetar utan hjälp av separat förkammare. Maskinen pressar, binder och lägger av balen utan att föraren måste stanna traktorn. Arbetssättet ger möjlighet att utnyttja gott väder till att bärga fler balar med rätt kvalitet. Samtidigt minskar det stressen i traktorförarens arbete. Elmia Innovation Award Silver 2016 tilldelas därför Lely Nordic A/S för Welger CB.</w:t>
      </w:r>
    </w:p>
    <w:p w14:paraId="5F55AB67" w14:textId="77777777" w:rsidR="00F31A6B" w:rsidRPr="00F31A6B" w:rsidRDefault="00F31A6B" w:rsidP="00F31A6B">
      <w:pPr>
        <w:jc w:val="left"/>
        <w:rPr>
          <w:b/>
        </w:rPr>
      </w:pPr>
    </w:p>
    <w:p w14:paraId="749D7704" w14:textId="77777777" w:rsidR="00F31A6B" w:rsidRPr="00F31A6B" w:rsidRDefault="00F31A6B" w:rsidP="00F31A6B">
      <w:pPr>
        <w:jc w:val="left"/>
      </w:pPr>
    </w:p>
    <w:p w14:paraId="57EBC42C" w14:textId="77777777" w:rsidR="00F31A6B" w:rsidRPr="00F31A6B" w:rsidRDefault="00F31A6B" w:rsidP="00F31A6B">
      <w:pPr>
        <w:jc w:val="left"/>
      </w:pPr>
    </w:p>
    <w:p w14:paraId="0AD19F3C" w14:textId="77777777" w:rsidR="00F31A6B" w:rsidRPr="00F31A6B" w:rsidRDefault="00F31A6B" w:rsidP="00F31A6B">
      <w:pPr>
        <w:jc w:val="left"/>
        <w:rPr>
          <w:b/>
          <w:bCs/>
          <w:iCs/>
          <w:sz w:val="40"/>
          <w:szCs w:val="28"/>
        </w:rPr>
      </w:pPr>
      <w:r w:rsidRPr="00F31A6B">
        <w:rPr>
          <w:b/>
          <w:bCs/>
          <w:iCs/>
          <w:sz w:val="40"/>
          <w:szCs w:val="28"/>
        </w:rPr>
        <w:t xml:space="preserve">Silver </w:t>
      </w:r>
    </w:p>
    <w:p w14:paraId="26D66CB5" w14:textId="77777777" w:rsidR="00F31A6B" w:rsidRPr="00F31A6B" w:rsidRDefault="00F31A6B" w:rsidP="00F31A6B">
      <w:pPr>
        <w:jc w:val="left"/>
        <w:rPr>
          <w:b/>
        </w:rPr>
      </w:pPr>
      <w:r w:rsidRPr="00F31A6B">
        <w:rPr>
          <w:b/>
        </w:rPr>
        <w:t>Kverneland Group Sverige AB</w:t>
      </w:r>
    </w:p>
    <w:p w14:paraId="0B15202B" w14:textId="77777777" w:rsidR="00F31A6B" w:rsidRPr="00F31A6B" w:rsidRDefault="00F31A6B" w:rsidP="00F31A6B">
      <w:pPr>
        <w:jc w:val="left"/>
        <w:rPr>
          <w:b/>
          <w:sz w:val="28"/>
          <w:szCs w:val="28"/>
        </w:rPr>
      </w:pPr>
      <w:r w:rsidRPr="00F31A6B">
        <w:rPr>
          <w:b/>
          <w:sz w:val="28"/>
          <w:szCs w:val="28"/>
        </w:rPr>
        <w:t>Kverneland/Vicon Fastbale</w:t>
      </w:r>
    </w:p>
    <w:p w14:paraId="447FBEE1" w14:textId="77777777" w:rsidR="00F31A6B" w:rsidRPr="00F31A6B" w:rsidRDefault="00F31A6B" w:rsidP="00F31A6B">
      <w:pPr>
        <w:jc w:val="left"/>
      </w:pPr>
      <w:r w:rsidRPr="00F31A6B">
        <w:t>Att inte bärga vallskörden i rätt tid kan bli kostsamt. Lösningar som ökar bärgningskapaciteten med bibehållen skördekvalitet kan därför ha god lönsamhet. En sådan är kontinuerligt arbetande balpressar. De binder och lägger av den färdiga balen utan att maskinen måste stoppas. Arbetssättet kan öka bärgningskapaciteten högst avsevärt.</w:t>
      </w:r>
    </w:p>
    <w:p w14:paraId="73CA8C7C" w14:textId="77777777" w:rsidR="00F31A6B" w:rsidRPr="00F31A6B" w:rsidRDefault="00F31A6B" w:rsidP="00F31A6B">
      <w:pPr>
        <w:jc w:val="left"/>
      </w:pPr>
      <w:r w:rsidRPr="00F31A6B">
        <w:t xml:space="preserve"> </w:t>
      </w:r>
    </w:p>
    <w:p w14:paraId="3C7C6D94" w14:textId="77777777" w:rsidR="00F31A6B" w:rsidRPr="00F31A6B" w:rsidRDefault="00F31A6B" w:rsidP="00F31A6B">
      <w:pPr>
        <w:jc w:val="left"/>
      </w:pPr>
      <w:r w:rsidRPr="00F31A6B">
        <w:t>Kverneland/Vicon Fastbale är en non stop kombipress som till skillnad från tidigare lösningar arbetar med fixkammare. Maskinen pressar, binder, plastar in och lägger av balen utan att föraren måste stanna traktorn. Arbetssättet ger möjlighet att utnyttja gott väder till att bärga fler balar med rätt kvalitet. Samtidigt minskar det stressen i traktorförarens arbete. Elmia Innovation Award Silver 2016 tilldelas därför Kverneland Group Sverige AB för Kverneland/Vicon Fastbale.</w:t>
      </w:r>
    </w:p>
    <w:p w14:paraId="0C849C6A" w14:textId="77777777" w:rsidR="00F31A6B" w:rsidRPr="00F31A6B" w:rsidRDefault="00F31A6B" w:rsidP="00F31A6B">
      <w:pPr>
        <w:jc w:val="left"/>
        <w:rPr>
          <w:b/>
        </w:rPr>
      </w:pPr>
    </w:p>
    <w:p w14:paraId="56713339" w14:textId="77777777" w:rsidR="00F31A6B" w:rsidRPr="00F31A6B" w:rsidRDefault="00F31A6B" w:rsidP="00F31A6B">
      <w:pPr>
        <w:jc w:val="left"/>
        <w:rPr>
          <w:b/>
        </w:rPr>
      </w:pPr>
    </w:p>
    <w:p w14:paraId="4FC6EBB2" w14:textId="77777777" w:rsidR="00F31A6B" w:rsidRPr="00F31A6B" w:rsidRDefault="00F31A6B" w:rsidP="00F31A6B">
      <w:pPr>
        <w:jc w:val="left"/>
        <w:rPr>
          <w:b/>
          <w:bCs/>
          <w:iCs/>
          <w:sz w:val="40"/>
          <w:szCs w:val="28"/>
          <w:lang w:val="en-US"/>
        </w:rPr>
      </w:pPr>
      <w:r w:rsidRPr="00F31A6B">
        <w:rPr>
          <w:b/>
          <w:bCs/>
          <w:iCs/>
          <w:sz w:val="40"/>
          <w:szCs w:val="28"/>
          <w:lang w:val="en-US"/>
        </w:rPr>
        <w:t>Silver</w:t>
      </w:r>
    </w:p>
    <w:p w14:paraId="1D4CEB46" w14:textId="77777777" w:rsidR="00F31A6B" w:rsidRPr="00F31A6B" w:rsidRDefault="00F31A6B" w:rsidP="00F31A6B">
      <w:pPr>
        <w:jc w:val="left"/>
        <w:rPr>
          <w:b/>
          <w:lang w:val="en-US"/>
        </w:rPr>
      </w:pPr>
      <w:r w:rsidRPr="00F31A6B">
        <w:rPr>
          <w:b/>
          <w:lang w:val="en-US"/>
        </w:rPr>
        <w:t xml:space="preserve">Rotage Agri AB </w:t>
      </w:r>
    </w:p>
    <w:p w14:paraId="2AEAAD94" w14:textId="77777777" w:rsidR="00F31A6B" w:rsidRPr="00F31A6B" w:rsidRDefault="00F31A6B" w:rsidP="00F31A6B">
      <w:pPr>
        <w:jc w:val="left"/>
        <w:rPr>
          <w:b/>
          <w:sz w:val="28"/>
          <w:szCs w:val="28"/>
          <w:lang w:val="en-US"/>
        </w:rPr>
      </w:pPr>
      <w:r w:rsidRPr="00F31A6B">
        <w:rPr>
          <w:b/>
          <w:sz w:val="28"/>
          <w:szCs w:val="28"/>
          <w:lang w:val="en-US"/>
        </w:rPr>
        <w:t>SASC, Svea Animal Safe Control</w:t>
      </w:r>
    </w:p>
    <w:p w14:paraId="0811D5BE" w14:textId="77777777" w:rsidR="00F31A6B" w:rsidRPr="00F31A6B" w:rsidRDefault="00F31A6B" w:rsidP="00F31A6B">
      <w:pPr>
        <w:jc w:val="left"/>
      </w:pPr>
      <w:r w:rsidRPr="00F31A6B">
        <w:t>För att säkerställa att inte djur blir skadade då gödselskrapor arbetar så ska de stanna då ett hinder uppstår som kan vara en klöv eller ett djur som ligger i vägen. Ett traditionellt system med så kallad djursäkerhet innebär att man sätter en fast maximigräns för hur högt trycket (motståndet) får bli. Det betyder att det vid många tillfällen finns gott om ”överskottskraft” innan man är uppe vid maxtrycket för att hantera tryck som kan förekomma ”naturligt”, till exempel kall hydraulolja, mycket gödsel och så vidare.</w:t>
      </w:r>
    </w:p>
    <w:p w14:paraId="2F419EBC" w14:textId="77777777" w:rsidR="00F31A6B" w:rsidRPr="00F31A6B" w:rsidRDefault="00F31A6B" w:rsidP="00F31A6B">
      <w:pPr>
        <w:jc w:val="left"/>
      </w:pPr>
    </w:p>
    <w:p w14:paraId="03735B6E" w14:textId="77777777" w:rsidR="00F31A6B" w:rsidRPr="00F31A6B" w:rsidRDefault="00F31A6B" w:rsidP="00F31A6B">
      <w:pPr>
        <w:jc w:val="left"/>
      </w:pPr>
      <w:r w:rsidRPr="00F31A6B">
        <w:t>Skillnaden med detta system är att det kontinuerligt övervakar och analyserar hydraultryckets variationer. En snabb tryckökning under kort tid är ett tecken på att det finns ett hinder. Med terminologi från matematiken så analyseras hydraultryckets derivata, inte trycket i sig självt.</w:t>
      </w:r>
    </w:p>
    <w:p w14:paraId="7B874939" w14:textId="77777777" w:rsidR="00F31A6B" w:rsidRPr="00F31A6B" w:rsidRDefault="00F31A6B" w:rsidP="00F31A6B">
      <w:pPr>
        <w:jc w:val="left"/>
      </w:pPr>
      <w:r w:rsidRPr="00F31A6B">
        <w:t>Systemet ”lär sig” hur tryckstötar från vändventilen ser ut och när de skall komma. Därmed kan det skilja dessa från faktiska hinder. Systemet använder en ny teknologi och kan skapa bättre djurvälfärd genom minskad risk för skador. Elmia Innovation Award Silver 2016 tilldelas därför Rotage Agri AB för SASC, Svea Animal Safe Control.</w:t>
      </w:r>
    </w:p>
    <w:p w14:paraId="10110DBD" w14:textId="77777777" w:rsidR="00F31A6B" w:rsidRPr="00F31A6B" w:rsidRDefault="00F31A6B" w:rsidP="00F31A6B">
      <w:pPr>
        <w:jc w:val="left"/>
      </w:pPr>
    </w:p>
    <w:p w14:paraId="7948D337" w14:textId="77777777" w:rsidR="00F31A6B" w:rsidRPr="00F31A6B" w:rsidRDefault="00F31A6B" w:rsidP="00F31A6B">
      <w:pPr>
        <w:jc w:val="left"/>
      </w:pPr>
    </w:p>
    <w:p w14:paraId="238FA6AE" w14:textId="77777777" w:rsidR="00627C41" w:rsidRDefault="00627C41" w:rsidP="00F31A6B">
      <w:pPr>
        <w:jc w:val="left"/>
        <w:rPr>
          <w:b/>
          <w:sz w:val="28"/>
          <w:szCs w:val="28"/>
        </w:rPr>
      </w:pPr>
    </w:p>
    <w:p w14:paraId="58FA1549" w14:textId="77777777" w:rsidR="00627C41" w:rsidRDefault="00627C41" w:rsidP="00F31A6B">
      <w:pPr>
        <w:jc w:val="left"/>
        <w:rPr>
          <w:b/>
          <w:sz w:val="28"/>
          <w:szCs w:val="28"/>
        </w:rPr>
      </w:pPr>
    </w:p>
    <w:p w14:paraId="79DBD0B9" w14:textId="77777777" w:rsidR="00F31A6B" w:rsidRPr="00F31A6B" w:rsidRDefault="00F31A6B" w:rsidP="00F31A6B">
      <w:pPr>
        <w:jc w:val="left"/>
        <w:rPr>
          <w:b/>
          <w:sz w:val="28"/>
          <w:szCs w:val="28"/>
        </w:rPr>
      </w:pPr>
      <w:r w:rsidRPr="00F31A6B">
        <w:rPr>
          <w:b/>
          <w:sz w:val="28"/>
          <w:szCs w:val="28"/>
        </w:rPr>
        <w:lastRenderedPageBreak/>
        <w:t>Övriga nominerade innovationer att omnämna:</w:t>
      </w:r>
    </w:p>
    <w:p w14:paraId="00E35135" w14:textId="77777777" w:rsidR="00F31A6B" w:rsidRPr="00F31A6B" w:rsidRDefault="00F31A6B" w:rsidP="00F31A6B">
      <w:pPr>
        <w:jc w:val="left"/>
        <w:rPr>
          <w:b/>
          <w:sz w:val="28"/>
          <w:szCs w:val="28"/>
        </w:rPr>
      </w:pPr>
    </w:p>
    <w:p w14:paraId="2BAF0571" w14:textId="77777777" w:rsidR="00F31A6B" w:rsidRPr="00F31A6B" w:rsidRDefault="00F31A6B" w:rsidP="00F31A6B">
      <w:pPr>
        <w:jc w:val="left"/>
      </w:pPr>
      <w:r w:rsidRPr="00F31A6B">
        <w:rPr>
          <w:rStyle w:val="Stark"/>
        </w:rPr>
        <w:t>Produkt: </w:t>
      </w:r>
      <w:r w:rsidRPr="00F31A6B">
        <w:t>Snabbinkopplad slagskolist</w:t>
      </w:r>
      <w:r w:rsidRPr="00F31A6B">
        <w:rPr>
          <w:rFonts w:ascii="MS Gothic" w:eastAsia="MS Gothic" w:hAnsi="MS Gothic" w:cs="MS Gothic" w:hint="eastAsia"/>
        </w:rPr>
        <w:t> </w:t>
      </w:r>
      <w:r w:rsidRPr="00F31A6B">
        <w:t> </w:t>
      </w:r>
      <w:r w:rsidRPr="00F31A6B">
        <w:br/>
      </w:r>
      <w:r w:rsidRPr="00F31A6B">
        <w:rPr>
          <w:rStyle w:val="Stark"/>
        </w:rPr>
        <w:t>Företag: </w:t>
      </w:r>
      <w:r w:rsidRPr="00F31A6B">
        <w:t>Svenska John Deere AB</w:t>
      </w:r>
      <w:r w:rsidRPr="00F31A6B">
        <w:rPr>
          <w:rFonts w:ascii="MS Gothic" w:eastAsia="MS Gothic" w:hAnsi="MS Gothic" w:cs="MS Gothic" w:hint="eastAsia"/>
        </w:rPr>
        <w:t> </w:t>
      </w:r>
      <w:r w:rsidRPr="00F31A6B">
        <w:t> </w:t>
      </w:r>
      <w:r w:rsidRPr="00F31A6B">
        <w:br/>
      </w:r>
      <w:r w:rsidRPr="00F31A6B">
        <w:rPr>
          <w:rStyle w:val="Stark"/>
        </w:rPr>
        <w:t>Om produkten: </w:t>
      </w:r>
      <w:r w:rsidRPr="00F31A6B">
        <w:t>En slagskolist som är snabbare och enklare att manuellt fälla in.</w:t>
      </w:r>
    </w:p>
    <w:p w14:paraId="747099D0" w14:textId="77777777" w:rsidR="00F31A6B" w:rsidRPr="00F31A6B" w:rsidRDefault="00F31A6B" w:rsidP="00F31A6B">
      <w:pPr>
        <w:jc w:val="left"/>
      </w:pPr>
    </w:p>
    <w:p w14:paraId="1EC9BD22" w14:textId="77777777" w:rsidR="00F31A6B" w:rsidRPr="00F31A6B" w:rsidRDefault="00F31A6B" w:rsidP="00F31A6B">
      <w:pPr>
        <w:jc w:val="left"/>
      </w:pPr>
      <w:r w:rsidRPr="00F31A6B">
        <w:rPr>
          <w:rStyle w:val="Stark"/>
        </w:rPr>
        <w:t>Produkt: </w:t>
      </w:r>
      <w:r w:rsidRPr="00F31A6B">
        <w:t>Kverneland i-Plough</w:t>
      </w:r>
      <w:r w:rsidRPr="00F31A6B">
        <w:rPr>
          <w:rFonts w:ascii="MS Gothic" w:eastAsia="MS Gothic" w:hAnsi="MS Gothic" w:cs="MS Gothic" w:hint="eastAsia"/>
        </w:rPr>
        <w:t> </w:t>
      </w:r>
      <w:r w:rsidRPr="00F31A6B">
        <w:br/>
      </w:r>
      <w:r w:rsidRPr="00F31A6B">
        <w:rPr>
          <w:rStyle w:val="Stark"/>
        </w:rPr>
        <w:t>Företag: </w:t>
      </w:r>
      <w:r w:rsidRPr="00F31A6B">
        <w:t>Kverneland Group Sverige AB</w:t>
      </w:r>
      <w:r w:rsidRPr="00F31A6B">
        <w:rPr>
          <w:rFonts w:ascii="MS Gothic" w:eastAsia="MS Gothic" w:hAnsi="MS Gothic" w:cs="MS Gothic" w:hint="eastAsia"/>
        </w:rPr>
        <w:t> </w:t>
      </w:r>
      <w:r w:rsidRPr="00F31A6B">
        <w:br/>
      </w:r>
      <w:r w:rsidRPr="00F31A6B">
        <w:rPr>
          <w:rStyle w:val="Stark"/>
        </w:rPr>
        <w:t>Om produkten: </w:t>
      </w:r>
      <w:r w:rsidRPr="00F31A6B">
        <w:t>Plog med ISOBUS-kompabilitet. De flesta viktiga funktioner kan skötas från hytten. Enkelt ställa om plogen från transport till plöjningsläge och vice versa. Det är lätt att ställa in plogen för bästa resultat via ISOBUS-terminalen</w:t>
      </w:r>
    </w:p>
    <w:p w14:paraId="3C698743" w14:textId="77777777" w:rsidR="00F31A6B" w:rsidRPr="00F31A6B" w:rsidRDefault="00F31A6B" w:rsidP="00F31A6B">
      <w:pPr>
        <w:jc w:val="left"/>
        <w:rPr>
          <w:b/>
        </w:rPr>
      </w:pPr>
    </w:p>
    <w:p w14:paraId="3776DAE0" w14:textId="77777777" w:rsidR="00F31A6B" w:rsidRPr="00F31A6B" w:rsidRDefault="00F31A6B" w:rsidP="00F31A6B">
      <w:pPr>
        <w:jc w:val="left"/>
      </w:pPr>
      <w:r w:rsidRPr="00F31A6B">
        <w:rPr>
          <w:rStyle w:val="Stark"/>
        </w:rPr>
        <w:t>Produkt: </w:t>
      </w:r>
      <w:r w:rsidRPr="00F31A6B">
        <w:t>Hydraulisk slagskodämpning</w:t>
      </w:r>
      <w:r w:rsidRPr="00F31A6B">
        <w:rPr>
          <w:rFonts w:ascii="MS Gothic" w:eastAsia="MS Gothic" w:hAnsi="MS Gothic" w:cs="MS Gothic" w:hint="eastAsia"/>
        </w:rPr>
        <w:t> </w:t>
      </w:r>
      <w:r w:rsidRPr="00F31A6B">
        <w:t> </w:t>
      </w:r>
      <w:r w:rsidRPr="00F31A6B">
        <w:br/>
      </w:r>
      <w:r w:rsidRPr="00F31A6B">
        <w:rPr>
          <w:rStyle w:val="Stark"/>
        </w:rPr>
        <w:t>Företag: </w:t>
      </w:r>
      <w:r w:rsidRPr="00F31A6B">
        <w:t>Svenska John Deere AB</w:t>
      </w:r>
      <w:r w:rsidRPr="00F31A6B">
        <w:rPr>
          <w:rFonts w:ascii="MS Gothic" w:eastAsia="MS Gothic" w:hAnsi="MS Gothic" w:cs="MS Gothic" w:hint="eastAsia"/>
        </w:rPr>
        <w:t> </w:t>
      </w:r>
      <w:r w:rsidRPr="00F31A6B">
        <w:t> </w:t>
      </w:r>
      <w:r w:rsidRPr="00F31A6B">
        <w:br/>
      </w:r>
      <w:r w:rsidRPr="00F31A6B">
        <w:rPr>
          <w:rStyle w:val="Stark"/>
        </w:rPr>
        <w:t>Om produkten: </w:t>
      </w:r>
      <w:r w:rsidRPr="00F31A6B">
        <w:t xml:space="preserve">En hydraulisk slagskodämpning som justerar och </w:t>
      </w:r>
      <w:proofErr w:type="gramStart"/>
      <w:r w:rsidRPr="00F31A6B">
        <w:t>bibehåller</w:t>
      </w:r>
      <w:proofErr w:type="gramEnd"/>
      <w:r w:rsidRPr="00F31A6B">
        <w:t xml:space="preserve"> ett automatiskt slagskoavstånd. Detta kan avvika om det finns risk för stopp men åtgår sedan till inställt värde.</w:t>
      </w:r>
    </w:p>
    <w:p w14:paraId="4D93359F" w14:textId="77777777" w:rsidR="00F31A6B" w:rsidRPr="00F31A6B" w:rsidRDefault="00F31A6B" w:rsidP="00F31A6B">
      <w:pPr>
        <w:pStyle w:val="Normalwebb"/>
        <w:rPr>
          <w:rFonts w:ascii="Arial" w:eastAsiaTheme="minorHAnsi" w:hAnsi="Arial" w:cs="Arial"/>
          <w:sz w:val="22"/>
          <w:szCs w:val="22"/>
          <w:lang w:eastAsia="en-US"/>
        </w:rPr>
      </w:pPr>
      <w:r w:rsidRPr="00F31A6B">
        <w:rPr>
          <w:rStyle w:val="Stark"/>
          <w:rFonts w:ascii="Arial" w:eastAsiaTheme="minorHAnsi" w:hAnsi="Arial" w:cs="Arial"/>
          <w:sz w:val="22"/>
          <w:szCs w:val="22"/>
          <w:lang w:eastAsia="en-US"/>
        </w:rPr>
        <w:t>Produkt:</w:t>
      </w:r>
      <w:r w:rsidRPr="00F31A6B">
        <w:rPr>
          <w:rStyle w:val="Stark"/>
          <w:rFonts w:ascii="Arial" w:hAnsi="Arial" w:cs="Arial"/>
        </w:rPr>
        <w:t> </w:t>
      </w:r>
      <w:r w:rsidRPr="00F31A6B">
        <w:rPr>
          <w:rFonts w:ascii="Arial" w:eastAsiaTheme="minorHAnsi" w:hAnsi="Arial" w:cs="Arial"/>
          <w:sz w:val="22"/>
          <w:szCs w:val="22"/>
          <w:lang w:eastAsia="en-US"/>
        </w:rPr>
        <w:t>LED belysning CL6000 och CL9000</w:t>
      </w:r>
      <w:r w:rsidRPr="00F31A6B">
        <w:rPr>
          <w:rFonts w:ascii="MS Gothic" w:eastAsia="MS Gothic" w:hAnsi="MS Gothic" w:cs="MS Gothic" w:hint="eastAsia"/>
        </w:rPr>
        <w:t> </w:t>
      </w:r>
      <w:r w:rsidRPr="00F31A6B">
        <w:rPr>
          <w:rFonts w:ascii="Arial" w:hAnsi="Arial" w:cs="Arial"/>
        </w:rPr>
        <w:t> </w:t>
      </w:r>
      <w:r w:rsidRPr="00F31A6B">
        <w:rPr>
          <w:rFonts w:ascii="Arial" w:hAnsi="Arial" w:cs="Arial"/>
        </w:rPr>
        <w:br/>
      </w:r>
      <w:r w:rsidRPr="00F31A6B">
        <w:rPr>
          <w:rStyle w:val="Stark"/>
          <w:rFonts w:ascii="Arial" w:eastAsiaTheme="minorHAnsi" w:hAnsi="Arial" w:cs="Arial"/>
          <w:sz w:val="22"/>
          <w:szCs w:val="22"/>
          <w:lang w:eastAsia="en-US"/>
        </w:rPr>
        <w:t>Företag:</w:t>
      </w:r>
      <w:r w:rsidRPr="00F31A6B">
        <w:rPr>
          <w:rStyle w:val="Stark"/>
          <w:rFonts w:ascii="Arial" w:hAnsi="Arial" w:cs="Arial"/>
        </w:rPr>
        <w:t> </w:t>
      </w:r>
      <w:r w:rsidRPr="00F31A6B">
        <w:rPr>
          <w:rFonts w:ascii="Arial" w:eastAsiaTheme="minorHAnsi" w:hAnsi="Arial" w:cs="Arial"/>
          <w:sz w:val="22"/>
          <w:szCs w:val="22"/>
          <w:lang w:eastAsia="en-US"/>
        </w:rPr>
        <w:t>DeLaval Sales AB</w:t>
      </w:r>
      <w:r w:rsidRPr="00F31A6B">
        <w:rPr>
          <w:rFonts w:ascii="Arial" w:hAnsi="Arial" w:cs="Arial"/>
        </w:rPr>
        <w:br/>
      </w:r>
      <w:r w:rsidRPr="00F31A6B">
        <w:rPr>
          <w:rStyle w:val="Stark"/>
          <w:rFonts w:ascii="Arial" w:eastAsiaTheme="minorHAnsi" w:hAnsi="Arial" w:cs="Arial"/>
          <w:sz w:val="22"/>
          <w:szCs w:val="22"/>
          <w:lang w:eastAsia="en-US"/>
        </w:rPr>
        <w:t>Om produkten:</w:t>
      </w:r>
      <w:r w:rsidRPr="00F31A6B">
        <w:rPr>
          <w:rStyle w:val="Stark"/>
          <w:rFonts w:ascii="Arial" w:hAnsi="Arial" w:cs="Arial"/>
        </w:rPr>
        <w:t> </w:t>
      </w:r>
      <w:r w:rsidRPr="00F31A6B">
        <w:rPr>
          <w:rFonts w:ascii="Arial" w:eastAsiaTheme="minorHAnsi" w:hAnsi="Arial" w:cs="Arial"/>
          <w:sz w:val="22"/>
          <w:szCs w:val="22"/>
          <w:lang w:eastAsia="en-US"/>
        </w:rPr>
        <w:t>Stallbelysning genom LED lampor med vilka man kan göra en energibesparing på upp till 75 procent med bibehållen positiv effekt på djurens välbefinnande och mjölkproduktion.</w:t>
      </w:r>
    </w:p>
    <w:p w14:paraId="237CF08D" w14:textId="77777777" w:rsidR="00F31A6B" w:rsidRPr="00F31A6B" w:rsidRDefault="00F31A6B" w:rsidP="00F31A6B">
      <w:pPr>
        <w:jc w:val="left"/>
      </w:pPr>
      <w:r w:rsidRPr="00F31A6B">
        <w:rPr>
          <w:rStyle w:val="Stark"/>
        </w:rPr>
        <w:t>Produkt: </w:t>
      </w:r>
      <w:r w:rsidRPr="00F31A6B">
        <w:t>MyLogistics</w:t>
      </w:r>
      <w:r w:rsidRPr="00F31A6B">
        <w:rPr>
          <w:rFonts w:ascii="MS Gothic" w:eastAsia="MS Gothic" w:hAnsi="MS Gothic" w:cs="MS Gothic" w:hint="eastAsia"/>
        </w:rPr>
        <w:t> </w:t>
      </w:r>
      <w:r w:rsidRPr="00F31A6B">
        <w:t> </w:t>
      </w:r>
      <w:r w:rsidRPr="00F31A6B">
        <w:br/>
      </w:r>
      <w:r w:rsidRPr="00F31A6B">
        <w:rPr>
          <w:rStyle w:val="Stark"/>
        </w:rPr>
        <w:t>Företag: </w:t>
      </w:r>
      <w:r w:rsidRPr="00F31A6B">
        <w:t>Svenska John Deere AB</w:t>
      </w:r>
      <w:r w:rsidRPr="00F31A6B">
        <w:rPr>
          <w:rFonts w:ascii="MS Gothic" w:eastAsia="MS Gothic" w:hAnsi="MS Gothic" w:cs="MS Gothic" w:hint="eastAsia"/>
        </w:rPr>
        <w:t> </w:t>
      </w:r>
      <w:r w:rsidRPr="00F31A6B">
        <w:t> </w:t>
      </w:r>
      <w:r w:rsidRPr="00F31A6B">
        <w:br/>
      </w:r>
      <w:r w:rsidRPr="00F31A6B">
        <w:rPr>
          <w:rStyle w:val="Stark"/>
        </w:rPr>
        <w:t>Om produkten: </w:t>
      </w:r>
      <w:r w:rsidRPr="00F31A6B">
        <w:t>Ett system för att optimera den operativa logistiken av samverkande maskiner (oavsett märke &amp; modell)</w:t>
      </w:r>
    </w:p>
    <w:p w14:paraId="0B251842" w14:textId="77777777" w:rsidR="00F31A6B" w:rsidRPr="00F31A6B" w:rsidRDefault="00F31A6B" w:rsidP="00F31A6B">
      <w:pPr>
        <w:pStyle w:val="Normalwebb"/>
        <w:rPr>
          <w:rFonts w:ascii="Arial" w:hAnsi="Arial" w:cs="Arial"/>
        </w:rPr>
      </w:pPr>
      <w:r w:rsidRPr="00F31A6B">
        <w:rPr>
          <w:rStyle w:val="Stark"/>
          <w:rFonts w:ascii="Arial" w:eastAsiaTheme="minorHAnsi" w:hAnsi="Arial" w:cs="Arial"/>
          <w:sz w:val="22"/>
          <w:szCs w:val="22"/>
          <w:lang w:eastAsia="en-US"/>
        </w:rPr>
        <w:t>Produkt:</w:t>
      </w:r>
      <w:r w:rsidRPr="00F31A6B">
        <w:rPr>
          <w:rStyle w:val="Stark"/>
          <w:rFonts w:ascii="Arial" w:hAnsi="Arial" w:cs="Arial"/>
        </w:rPr>
        <w:t> </w:t>
      </w:r>
      <w:r w:rsidRPr="00F31A6B">
        <w:rPr>
          <w:rFonts w:ascii="Arial" w:eastAsiaTheme="minorHAnsi" w:hAnsi="Arial" w:cs="Arial"/>
          <w:sz w:val="22"/>
          <w:szCs w:val="22"/>
          <w:lang w:eastAsia="en-US"/>
        </w:rPr>
        <w:t>Kylfläkt DDF1200 med frekvensstyrning SFS0,75</w:t>
      </w:r>
      <w:r w:rsidRPr="00F31A6B">
        <w:rPr>
          <w:rFonts w:ascii="MS Gothic" w:eastAsia="MS Gothic" w:hAnsi="MS Gothic" w:cs="MS Gothic" w:hint="eastAsia"/>
          <w:sz w:val="22"/>
          <w:szCs w:val="22"/>
          <w:lang w:eastAsia="en-US"/>
        </w:rPr>
        <w:t> </w:t>
      </w:r>
      <w:r w:rsidRPr="00F31A6B">
        <w:rPr>
          <w:rFonts w:ascii="Arial" w:eastAsiaTheme="minorHAnsi" w:hAnsi="Arial" w:cs="Arial"/>
          <w:sz w:val="22"/>
          <w:szCs w:val="22"/>
          <w:lang w:eastAsia="en-US"/>
        </w:rPr>
        <w:t> </w:t>
      </w:r>
      <w:r w:rsidRPr="00F31A6B">
        <w:rPr>
          <w:rFonts w:ascii="Arial" w:eastAsiaTheme="minorHAnsi" w:hAnsi="Arial" w:cs="Arial"/>
          <w:sz w:val="22"/>
          <w:szCs w:val="22"/>
          <w:lang w:eastAsia="en-US"/>
        </w:rPr>
        <w:br/>
      </w:r>
      <w:r w:rsidRPr="00F31A6B">
        <w:rPr>
          <w:rStyle w:val="Stark"/>
          <w:rFonts w:ascii="Arial" w:eastAsiaTheme="minorHAnsi" w:hAnsi="Arial" w:cs="Arial"/>
          <w:sz w:val="22"/>
          <w:szCs w:val="22"/>
          <w:lang w:eastAsia="en-US"/>
        </w:rPr>
        <w:t>Företag:</w:t>
      </w:r>
      <w:r w:rsidRPr="00F31A6B">
        <w:rPr>
          <w:rStyle w:val="Stark"/>
          <w:rFonts w:ascii="Arial" w:hAnsi="Arial" w:cs="Arial"/>
        </w:rPr>
        <w:t> </w:t>
      </w:r>
      <w:r w:rsidRPr="00F31A6B">
        <w:rPr>
          <w:rFonts w:ascii="Arial" w:eastAsiaTheme="minorHAnsi" w:hAnsi="Arial" w:cs="Arial"/>
          <w:sz w:val="22"/>
          <w:szCs w:val="22"/>
          <w:lang w:eastAsia="en-US"/>
        </w:rPr>
        <w:t>DeLaval Sales AB</w:t>
      </w:r>
      <w:r w:rsidRPr="00F31A6B">
        <w:rPr>
          <w:rFonts w:ascii="Arial" w:hAnsi="Arial" w:cs="Arial"/>
        </w:rPr>
        <w:t xml:space="preserve"> </w:t>
      </w:r>
      <w:r w:rsidRPr="00F31A6B">
        <w:rPr>
          <w:rFonts w:ascii="Arial" w:hAnsi="Arial" w:cs="Arial"/>
        </w:rPr>
        <w:br/>
      </w:r>
      <w:r w:rsidRPr="00F31A6B">
        <w:rPr>
          <w:rStyle w:val="Stark"/>
          <w:rFonts w:ascii="Arial" w:eastAsiaTheme="minorHAnsi" w:hAnsi="Arial" w:cs="Arial"/>
          <w:sz w:val="22"/>
          <w:szCs w:val="22"/>
          <w:lang w:eastAsia="en-US"/>
        </w:rPr>
        <w:t>Om produkten:</w:t>
      </w:r>
      <w:r w:rsidRPr="00F31A6B">
        <w:rPr>
          <w:rStyle w:val="Stark"/>
          <w:rFonts w:ascii="Arial" w:hAnsi="Arial" w:cs="Arial"/>
        </w:rPr>
        <w:t> </w:t>
      </w:r>
      <w:r w:rsidRPr="00F31A6B">
        <w:rPr>
          <w:rFonts w:ascii="Arial" w:eastAsiaTheme="minorHAnsi" w:hAnsi="Arial" w:cs="Arial"/>
          <w:sz w:val="22"/>
          <w:szCs w:val="22"/>
          <w:lang w:eastAsia="en-US"/>
        </w:rPr>
        <w:t>Kylfläkt med ny design som ger ett mer koncentrerat luftflöde vilken med en energieffektiv motor tillsammans med frekvensstyrningen ger lägre energiförbrukning</w:t>
      </w:r>
      <w:r w:rsidRPr="00F31A6B">
        <w:rPr>
          <w:rFonts w:ascii="Arial" w:hAnsi="Arial" w:cs="Arial"/>
        </w:rPr>
        <w:t>.</w:t>
      </w:r>
    </w:p>
    <w:p w14:paraId="292056F2" w14:textId="77777777" w:rsidR="00F31A6B" w:rsidRPr="00F31A6B" w:rsidRDefault="00F31A6B" w:rsidP="00F31A6B">
      <w:pPr>
        <w:jc w:val="left"/>
        <w:rPr>
          <w:b/>
        </w:rPr>
      </w:pPr>
      <w:r w:rsidRPr="00F31A6B">
        <w:rPr>
          <w:rStyle w:val="Stark"/>
        </w:rPr>
        <w:t>Produkt: </w:t>
      </w:r>
      <w:r w:rsidRPr="00F31A6B">
        <w:t>MyJobsManager</w:t>
      </w:r>
      <w:r w:rsidRPr="00F31A6B">
        <w:rPr>
          <w:rFonts w:ascii="MS Gothic" w:eastAsia="MS Gothic" w:hAnsi="MS Gothic" w:cs="MS Gothic" w:hint="eastAsia"/>
        </w:rPr>
        <w:t> </w:t>
      </w:r>
      <w:r w:rsidRPr="00F31A6B">
        <w:t> </w:t>
      </w:r>
      <w:r w:rsidRPr="00F31A6B">
        <w:br/>
      </w:r>
      <w:r w:rsidRPr="00F31A6B">
        <w:rPr>
          <w:rStyle w:val="Stark"/>
        </w:rPr>
        <w:t>Företag: </w:t>
      </w:r>
      <w:r w:rsidRPr="00F31A6B">
        <w:t>Svenska John Deere AB</w:t>
      </w:r>
      <w:r w:rsidRPr="00F31A6B">
        <w:rPr>
          <w:rFonts w:ascii="MS Gothic" w:eastAsia="MS Gothic" w:hAnsi="MS Gothic" w:cs="MS Gothic" w:hint="eastAsia"/>
        </w:rPr>
        <w:t> </w:t>
      </w:r>
      <w:r w:rsidRPr="00F31A6B">
        <w:t> </w:t>
      </w:r>
      <w:r w:rsidRPr="00F31A6B">
        <w:br/>
      </w:r>
      <w:r w:rsidRPr="00F31A6B">
        <w:rPr>
          <w:rStyle w:val="Stark"/>
        </w:rPr>
        <w:t>Om produkten: </w:t>
      </w:r>
      <w:r w:rsidRPr="00F31A6B">
        <w:t>Flera mobila appar (iOS och Android) för att förenkla och automatisera jobbet och datahanteringen av digitala och mobila kontor.</w:t>
      </w:r>
    </w:p>
    <w:p w14:paraId="58B459E1" w14:textId="77777777" w:rsidR="00F31A6B" w:rsidRPr="00F31A6B" w:rsidRDefault="00F31A6B" w:rsidP="00F31A6B">
      <w:pPr>
        <w:pStyle w:val="Normalwebb"/>
        <w:rPr>
          <w:rFonts w:ascii="Arial" w:hAnsi="Arial" w:cs="Arial"/>
        </w:rPr>
      </w:pPr>
    </w:p>
    <w:p w14:paraId="75FD6AA1" w14:textId="1F06E623" w:rsidR="00A23B13" w:rsidRPr="00F31A6B" w:rsidRDefault="00A23B13" w:rsidP="00F31A6B">
      <w:pPr>
        <w:jc w:val="left"/>
      </w:pPr>
    </w:p>
    <w:sectPr w:rsidR="00A23B13" w:rsidRPr="00F31A6B" w:rsidSect="006913F7">
      <w:footerReference w:type="default" r:id="rId11"/>
      <w:pgSz w:w="11907" w:h="16840" w:code="9"/>
      <w:pgMar w:top="56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5F4C2" w14:textId="77777777" w:rsidR="00032AE3" w:rsidRDefault="00032AE3">
      <w:r>
        <w:separator/>
      </w:r>
    </w:p>
  </w:endnote>
  <w:endnote w:type="continuationSeparator" w:id="0">
    <w:p w14:paraId="692C709B" w14:textId="77777777" w:rsidR="00032AE3" w:rsidRDefault="0003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HelveticaNeueLT Std Thin">
    <w:altName w:val="Malgun Gothic"/>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1E0" w:firstRow="1" w:lastRow="1" w:firstColumn="1" w:lastColumn="1" w:noHBand="0" w:noVBand="0"/>
    </w:tblPr>
    <w:tblGrid>
      <w:gridCol w:w="2150"/>
      <w:gridCol w:w="7773"/>
    </w:tblGrid>
    <w:tr w:rsidR="00032AE3" w:rsidRPr="00A84C89" w14:paraId="0F9952EB" w14:textId="77777777" w:rsidTr="002B4586">
      <w:trPr>
        <w:trHeight w:val="227"/>
      </w:trPr>
      <w:tc>
        <w:tcPr>
          <w:tcW w:w="2150" w:type="dxa"/>
          <w:tcBorders>
            <w:top w:val="single" w:sz="8" w:space="0" w:color="999999"/>
          </w:tcBorders>
          <w:shd w:val="clear" w:color="auto" w:fill="auto"/>
          <w:vAlign w:val="center"/>
        </w:tcPr>
        <w:p w14:paraId="36886CFA" w14:textId="77777777" w:rsidR="00032AE3" w:rsidRPr="00B72A7F" w:rsidRDefault="00032AE3" w:rsidP="008B32AE">
          <w:pPr>
            <w:pStyle w:val="Sidfot"/>
            <w:rPr>
              <w:rFonts w:ascii="HelveticaNeueLT Std Thin" w:hAnsi="HelveticaNeueLT Std Thin"/>
              <w:noProof/>
              <w:lang w:eastAsia="sv-SE"/>
            </w:rPr>
          </w:pPr>
        </w:p>
      </w:tc>
      <w:tc>
        <w:tcPr>
          <w:tcW w:w="7773" w:type="dxa"/>
          <w:tcBorders>
            <w:top w:val="single" w:sz="8" w:space="0" w:color="999999"/>
          </w:tcBorders>
          <w:vAlign w:val="center"/>
        </w:tcPr>
        <w:p w14:paraId="2AC98252" w14:textId="77777777" w:rsidR="00032AE3" w:rsidRPr="00B72A7F" w:rsidRDefault="00032AE3" w:rsidP="008B32AE">
          <w:pPr>
            <w:pStyle w:val="Sidfot"/>
            <w:rPr>
              <w:rFonts w:ascii="HelveticaNeueLT Std Thin" w:hAnsi="HelveticaNeueLT Std Thin"/>
              <w:b/>
            </w:rPr>
          </w:pPr>
        </w:p>
      </w:tc>
    </w:tr>
    <w:tr w:rsidR="00032AE3" w:rsidRPr="00A84C89" w14:paraId="55640AC0" w14:textId="77777777" w:rsidTr="002B4586">
      <w:trPr>
        <w:trHeight w:val="227"/>
      </w:trPr>
      <w:tc>
        <w:tcPr>
          <w:tcW w:w="2150" w:type="dxa"/>
          <w:vMerge w:val="restart"/>
          <w:tcBorders>
            <w:right w:val="single" w:sz="4" w:space="0" w:color="999999"/>
          </w:tcBorders>
          <w:shd w:val="clear" w:color="auto" w:fill="auto"/>
          <w:vAlign w:val="center"/>
        </w:tcPr>
        <w:p w14:paraId="080EADA8" w14:textId="77777777" w:rsidR="00032AE3" w:rsidRPr="00B72A7F" w:rsidRDefault="00032AE3" w:rsidP="008B32AE">
          <w:pPr>
            <w:pStyle w:val="Sidfot"/>
            <w:rPr>
              <w:rFonts w:ascii="HelveticaNeueLT Std Thin" w:hAnsi="HelveticaNeueLT Std Thin"/>
            </w:rPr>
          </w:pPr>
          <w:r>
            <w:rPr>
              <w:rFonts w:ascii="HelveticaNeueLT Std Thin" w:hAnsi="HelveticaNeueLT Std Thin"/>
              <w:noProof/>
              <w:lang w:eastAsia="sv-SE"/>
            </w:rPr>
            <w:drawing>
              <wp:inline distT="0" distB="0" distL="0" distR="0" wp14:anchorId="2963ED79" wp14:editId="799A06A2">
                <wp:extent cx="1041400" cy="228600"/>
                <wp:effectExtent l="0" t="0" r="0" b="0"/>
                <wp:docPr id="1"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lmia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228600"/>
                        </a:xfrm>
                        <a:prstGeom prst="rect">
                          <a:avLst/>
                        </a:prstGeom>
                        <a:noFill/>
                        <a:ln>
                          <a:noFill/>
                        </a:ln>
                      </pic:spPr>
                    </pic:pic>
                  </a:graphicData>
                </a:graphic>
              </wp:inline>
            </w:drawing>
          </w:r>
        </w:p>
      </w:tc>
      <w:tc>
        <w:tcPr>
          <w:tcW w:w="7773" w:type="dxa"/>
          <w:tcBorders>
            <w:left w:val="single" w:sz="4" w:space="0" w:color="999999"/>
          </w:tcBorders>
          <w:vAlign w:val="center"/>
        </w:tcPr>
        <w:p w14:paraId="3628C6EC" w14:textId="77777777" w:rsidR="00032AE3" w:rsidRPr="00B72A7F" w:rsidRDefault="00032AE3" w:rsidP="008B32AE">
          <w:pPr>
            <w:pStyle w:val="Sidfot"/>
            <w:rPr>
              <w:rFonts w:ascii="HelveticaNeueLT Std Thin" w:hAnsi="HelveticaNeueLT Std Thin"/>
            </w:rPr>
          </w:pPr>
          <w:r w:rsidRPr="00B72A7F">
            <w:rPr>
              <w:rFonts w:ascii="HelveticaNeueLT Std Thin" w:hAnsi="HelveticaNeueLT Std Thin"/>
              <w:b/>
            </w:rPr>
            <w:t xml:space="preserve">Elmia </w:t>
          </w:r>
          <w:proofErr w:type="gramStart"/>
          <w:r w:rsidRPr="00B72A7F">
            <w:rPr>
              <w:rFonts w:ascii="HelveticaNeueLT Std Thin" w:hAnsi="HelveticaNeueLT Std Thin"/>
              <w:b/>
            </w:rPr>
            <w:t xml:space="preserve">AB, </w:t>
          </w:r>
          <w:r w:rsidRPr="00B72A7F">
            <w:rPr>
              <w:rFonts w:ascii="HelveticaNeueLT Std Thin" w:hAnsi="HelveticaNeueLT Std Thin"/>
            </w:rPr>
            <w:t xml:space="preserve"> P</w:t>
          </w:r>
          <w:proofErr w:type="gramEnd"/>
          <w:r w:rsidRPr="00B72A7F">
            <w:rPr>
              <w:rFonts w:ascii="HelveticaNeueLT Std Thin" w:hAnsi="HelveticaNeueLT Std Thin"/>
            </w:rPr>
            <w:t>.O. Box 6066, SE-550 06  Jönköping, Sweden</w:t>
          </w:r>
        </w:p>
      </w:tc>
    </w:tr>
    <w:tr w:rsidR="00032AE3" w:rsidRPr="00A9025B" w14:paraId="7DEDA6F4" w14:textId="77777777" w:rsidTr="002B4586">
      <w:trPr>
        <w:trHeight w:val="227"/>
      </w:trPr>
      <w:tc>
        <w:tcPr>
          <w:tcW w:w="2150" w:type="dxa"/>
          <w:vMerge/>
          <w:tcBorders>
            <w:right w:val="single" w:sz="4" w:space="0" w:color="999999"/>
          </w:tcBorders>
          <w:shd w:val="clear" w:color="auto" w:fill="auto"/>
          <w:vAlign w:val="center"/>
        </w:tcPr>
        <w:p w14:paraId="79FD385F" w14:textId="77777777" w:rsidR="00032AE3" w:rsidRPr="00B72A7F" w:rsidRDefault="00032AE3" w:rsidP="008B32AE">
          <w:pPr>
            <w:pStyle w:val="Sidfot"/>
            <w:rPr>
              <w:rFonts w:ascii="HelveticaNeueLT Std Thin" w:hAnsi="HelveticaNeueLT Std Thin"/>
            </w:rPr>
          </w:pPr>
        </w:p>
      </w:tc>
      <w:tc>
        <w:tcPr>
          <w:tcW w:w="7773" w:type="dxa"/>
          <w:tcBorders>
            <w:left w:val="single" w:sz="4" w:space="0" w:color="999999"/>
          </w:tcBorders>
          <w:vAlign w:val="center"/>
        </w:tcPr>
        <w:p w14:paraId="02687F70" w14:textId="77777777" w:rsidR="00032AE3" w:rsidRPr="00B72A7F" w:rsidRDefault="00032AE3" w:rsidP="008B32AE">
          <w:pPr>
            <w:pStyle w:val="Sidfot"/>
            <w:rPr>
              <w:rFonts w:ascii="HelveticaNeueLT Std Thin" w:hAnsi="HelveticaNeueLT Std Thin"/>
              <w:lang w:val="en-US"/>
            </w:rPr>
          </w:pPr>
          <w:r w:rsidRPr="00B72A7F">
            <w:rPr>
              <w:rFonts w:ascii="HelveticaNeueLT Std Thin" w:hAnsi="HelveticaNeueLT Std Thin"/>
              <w:lang w:val="en-US"/>
            </w:rPr>
            <w:t>Visiting address Elmiavägen. Phon</w:t>
          </w:r>
          <w:r w:rsidRPr="00B72A7F">
            <w:rPr>
              <w:rStyle w:val="SidhuvudChar"/>
              <w:rFonts w:ascii="HelveticaNeueLT Std Thin" w:hAnsi="HelveticaNeueLT Std Thin"/>
            </w:rPr>
            <w:t>e</w:t>
          </w:r>
          <w:r w:rsidRPr="00B72A7F">
            <w:rPr>
              <w:rFonts w:ascii="HelveticaNeueLT Std Thin" w:hAnsi="HelveticaNeueLT Std Thin"/>
              <w:lang w:val="en-US"/>
            </w:rPr>
            <w:t xml:space="preserve"> +46 36 15 20 00. Fax +46 36 16 46 92 </w:t>
          </w:r>
        </w:p>
      </w:tc>
    </w:tr>
    <w:tr w:rsidR="00032AE3" w:rsidRPr="00A84C89" w14:paraId="723E14AC" w14:textId="77777777" w:rsidTr="002B4586">
      <w:trPr>
        <w:trHeight w:val="109"/>
      </w:trPr>
      <w:tc>
        <w:tcPr>
          <w:tcW w:w="2150" w:type="dxa"/>
          <w:vMerge/>
          <w:tcBorders>
            <w:right w:val="single" w:sz="4" w:space="0" w:color="999999"/>
          </w:tcBorders>
          <w:shd w:val="clear" w:color="auto" w:fill="auto"/>
          <w:vAlign w:val="center"/>
        </w:tcPr>
        <w:p w14:paraId="212AD27C" w14:textId="77777777" w:rsidR="00032AE3" w:rsidRPr="00B72A7F" w:rsidRDefault="00032AE3" w:rsidP="008B32AE">
          <w:pPr>
            <w:pStyle w:val="Sidfot"/>
            <w:rPr>
              <w:rFonts w:ascii="HelveticaNeueLT Std Thin" w:hAnsi="HelveticaNeueLT Std Thin"/>
              <w:lang w:val="en-US"/>
            </w:rPr>
          </w:pPr>
        </w:p>
      </w:tc>
      <w:tc>
        <w:tcPr>
          <w:tcW w:w="7773" w:type="dxa"/>
          <w:tcBorders>
            <w:left w:val="single" w:sz="4" w:space="0" w:color="999999"/>
          </w:tcBorders>
          <w:vAlign w:val="center"/>
        </w:tcPr>
        <w:p w14:paraId="02D9A290" w14:textId="77777777" w:rsidR="00032AE3" w:rsidRPr="00B72A7F" w:rsidRDefault="00032AE3" w:rsidP="008B32AE">
          <w:pPr>
            <w:pStyle w:val="Sidfot"/>
            <w:rPr>
              <w:rFonts w:ascii="HelveticaNeueLT Std Thin" w:hAnsi="HelveticaNeueLT Std Thin"/>
            </w:rPr>
          </w:pPr>
          <w:r w:rsidRPr="00B72A7F">
            <w:rPr>
              <w:rFonts w:ascii="HelveticaNeueLT Std Thin" w:hAnsi="HelveticaNeueLT Std Thin"/>
            </w:rPr>
            <w:t>Internet www.elmia.se. E-mail info@elmia.se. Org.nr/VAT-nr SE556354-241301</w:t>
          </w:r>
        </w:p>
      </w:tc>
    </w:tr>
  </w:tbl>
  <w:p w14:paraId="52AC0AB0" w14:textId="77777777" w:rsidR="00032AE3" w:rsidRPr="00771B5E" w:rsidRDefault="00032AE3" w:rsidP="008B32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92718" w14:textId="77777777" w:rsidR="00032AE3" w:rsidRDefault="00032AE3">
      <w:r>
        <w:separator/>
      </w:r>
    </w:p>
  </w:footnote>
  <w:footnote w:type="continuationSeparator" w:id="0">
    <w:p w14:paraId="23BCEA4E" w14:textId="77777777" w:rsidR="00032AE3" w:rsidRDefault="00032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5725"/>
    <w:multiLevelType w:val="hybridMultilevel"/>
    <w:tmpl w:val="E102C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9C5FBB"/>
    <w:multiLevelType w:val="hybridMultilevel"/>
    <w:tmpl w:val="2EF24CE0"/>
    <w:lvl w:ilvl="0" w:tplc="0FA4609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133058"/>
    <w:multiLevelType w:val="hybridMultilevel"/>
    <w:tmpl w:val="06D67CC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D">
      <w:start w:val="1"/>
      <w:numFmt w:val="bullet"/>
      <w:lvlText w:val=""/>
      <w:lvlJc w:val="left"/>
      <w:pPr>
        <w:ind w:left="3447" w:hanging="360"/>
      </w:pPr>
      <w:rPr>
        <w:rFonts w:ascii="Wingdings" w:hAnsi="Wingdings" w:hint="default"/>
      </w:rPr>
    </w:lvl>
    <w:lvl w:ilvl="4" w:tplc="041D0001">
      <w:start w:val="1"/>
      <w:numFmt w:val="bullet"/>
      <w:lvlText w:val=""/>
      <w:lvlJc w:val="left"/>
      <w:pPr>
        <w:ind w:left="4167" w:hanging="360"/>
      </w:pPr>
      <w:rPr>
        <w:rFonts w:ascii="Symbol" w:hAnsi="Symbol"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nsid w:val="31263438"/>
    <w:multiLevelType w:val="hybridMultilevel"/>
    <w:tmpl w:val="3A0417F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start w:val="1"/>
      <w:numFmt w:val="bullet"/>
      <w:lvlText w:val=""/>
      <w:lvlJc w:val="left"/>
      <w:pPr>
        <w:ind w:left="3447" w:hanging="360"/>
      </w:pPr>
      <w:rPr>
        <w:rFonts w:ascii="Symbol" w:hAnsi="Symbol" w:hint="default"/>
      </w:rPr>
    </w:lvl>
    <w:lvl w:ilvl="4" w:tplc="041D0003">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
    <w:nsid w:val="3F846CF1"/>
    <w:multiLevelType w:val="hybridMultilevel"/>
    <w:tmpl w:val="2B8CEE9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14F2456"/>
    <w:multiLevelType w:val="hybridMultilevel"/>
    <w:tmpl w:val="3AC611C6"/>
    <w:lvl w:ilvl="0" w:tplc="2C204A28">
      <w:start w:val="3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89F395C"/>
    <w:multiLevelType w:val="hybridMultilevel"/>
    <w:tmpl w:val="59F0E2A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C535572"/>
    <w:multiLevelType w:val="hybridMultilevel"/>
    <w:tmpl w:val="4E463E8C"/>
    <w:lvl w:ilvl="0" w:tplc="DF2EAC24">
      <w:start w:val="20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1B145A5"/>
    <w:multiLevelType w:val="hybridMultilevel"/>
    <w:tmpl w:val="D5804916"/>
    <w:lvl w:ilvl="0" w:tplc="FD347714">
      <w:start w:val="201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C475315"/>
    <w:multiLevelType w:val="hybridMultilevel"/>
    <w:tmpl w:val="2514D3CE"/>
    <w:lvl w:ilvl="0" w:tplc="264E079C">
      <w:start w:val="201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3270A45"/>
    <w:multiLevelType w:val="hybridMultilevel"/>
    <w:tmpl w:val="B420C9D6"/>
    <w:lvl w:ilvl="0" w:tplc="F830FAA2">
      <w:start w:val="3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9A246A4"/>
    <w:multiLevelType w:val="hybridMultilevel"/>
    <w:tmpl w:val="2A14ACD0"/>
    <w:lvl w:ilvl="0" w:tplc="56C8CFEC">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76406DE"/>
    <w:multiLevelType w:val="hybridMultilevel"/>
    <w:tmpl w:val="B9907D9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start w:val="1"/>
      <w:numFmt w:val="bullet"/>
      <w:lvlText w:val=""/>
      <w:lvlJc w:val="left"/>
      <w:pPr>
        <w:ind w:left="3447" w:hanging="360"/>
      </w:pPr>
      <w:rPr>
        <w:rFonts w:ascii="Symbol" w:hAnsi="Symbol" w:hint="default"/>
      </w:rPr>
    </w:lvl>
    <w:lvl w:ilvl="4" w:tplc="041D0001">
      <w:start w:val="1"/>
      <w:numFmt w:val="bullet"/>
      <w:lvlText w:val=""/>
      <w:lvlJc w:val="left"/>
      <w:pPr>
        <w:ind w:left="4167" w:hanging="360"/>
      </w:pPr>
      <w:rPr>
        <w:rFonts w:ascii="Symbol" w:hAnsi="Symbol"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3">
    <w:nsid w:val="776B268E"/>
    <w:multiLevelType w:val="hybridMultilevel"/>
    <w:tmpl w:val="F96AE1EE"/>
    <w:lvl w:ilvl="0" w:tplc="76B46A78">
      <w:start w:val="13"/>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3"/>
  </w:num>
  <w:num w:numId="5">
    <w:abstractNumId w:val="1"/>
  </w:num>
  <w:num w:numId="6">
    <w:abstractNumId w:val="7"/>
  </w:num>
  <w:num w:numId="7">
    <w:abstractNumId w:val="10"/>
  </w:num>
  <w:num w:numId="8">
    <w:abstractNumId w:val="5"/>
  </w:num>
  <w:num w:numId="9">
    <w:abstractNumId w:val="3"/>
  </w:num>
  <w:num w:numId="10">
    <w:abstractNumId w:val="12"/>
  </w:num>
  <w:num w:numId="11">
    <w:abstractNumId w:val="2"/>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F9"/>
    <w:rsid w:val="00003853"/>
    <w:rsid w:val="000127F3"/>
    <w:rsid w:val="00026C6D"/>
    <w:rsid w:val="00032AE3"/>
    <w:rsid w:val="00041A1A"/>
    <w:rsid w:val="0004595F"/>
    <w:rsid w:val="000542F1"/>
    <w:rsid w:val="000643FE"/>
    <w:rsid w:val="00070C82"/>
    <w:rsid w:val="00077353"/>
    <w:rsid w:val="00086504"/>
    <w:rsid w:val="00087103"/>
    <w:rsid w:val="00095024"/>
    <w:rsid w:val="0009588D"/>
    <w:rsid w:val="000A439A"/>
    <w:rsid w:val="000A552D"/>
    <w:rsid w:val="000B2C59"/>
    <w:rsid w:val="000B5CBE"/>
    <w:rsid w:val="000C7FFB"/>
    <w:rsid w:val="000E34CA"/>
    <w:rsid w:val="001143AF"/>
    <w:rsid w:val="001572EC"/>
    <w:rsid w:val="00166261"/>
    <w:rsid w:val="00171A47"/>
    <w:rsid w:val="001A6FD4"/>
    <w:rsid w:val="001B0F06"/>
    <w:rsid w:val="001D1802"/>
    <w:rsid w:val="001F03CA"/>
    <w:rsid w:val="001F461E"/>
    <w:rsid w:val="002018D5"/>
    <w:rsid w:val="002154BC"/>
    <w:rsid w:val="00215F95"/>
    <w:rsid w:val="00222DC7"/>
    <w:rsid w:val="00226645"/>
    <w:rsid w:val="00227780"/>
    <w:rsid w:val="00236102"/>
    <w:rsid w:val="00242B17"/>
    <w:rsid w:val="002443FF"/>
    <w:rsid w:val="00260FA3"/>
    <w:rsid w:val="00263A34"/>
    <w:rsid w:val="002837BA"/>
    <w:rsid w:val="002A029D"/>
    <w:rsid w:val="002A67C1"/>
    <w:rsid w:val="002A69B7"/>
    <w:rsid w:val="002B29F3"/>
    <w:rsid w:val="002B4586"/>
    <w:rsid w:val="002C30B4"/>
    <w:rsid w:val="002C32A6"/>
    <w:rsid w:val="002D1EC2"/>
    <w:rsid w:val="002F4A23"/>
    <w:rsid w:val="002F6714"/>
    <w:rsid w:val="00303BF0"/>
    <w:rsid w:val="00353313"/>
    <w:rsid w:val="003628B2"/>
    <w:rsid w:val="003706C7"/>
    <w:rsid w:val="003732ED"/>
    <w:rsid w:val="00377CDB"/>
    <w:rsid w:val="0039071E"/>
    <w:rsid w:val="00394451"/>
    <w:rsid w:val="003C6535"/>
    <w:rsid w:val="003F54FA"/>
    <w:rsid w:val="00403676"/>
    <w:rsid w:val="00410C62"/>
    <w:rsid w:val="00445293"/>
    <w:rsid w:val="00445D10"/>
    <w:rsid w:val="00445DD6"/>
    <w:rsid w:val="00447F1A"/>
    <w:rsid w:val="00454D4E"/>
    <w:rsid w:val="00466F35"/>
    <w:rsid w:val="0047515C"/>
    <w:rsid w:val="00493E6A"/>
    <w:rsid w:val="004957BA"/>
    <w:rsid w:val="004B0445"/>
    <w:rsid w:val="004B5CAD"/>
    <w:rsid w:val="004C70AC"/>
    <w:rsid w:val="004E12CE"/>
    <w:rsid w:val="004F5B08"/>
    <w:rsid w:val="00503CA4"/>
    <w:rsid w:val="00532D76"/>
    <w:rsid w:val="005527F9"/>
    <w:rsid w:val="00560B8D"/>
    <w:rsid w:val="00567A5E"/>
    <w:rsid w:val="00580860"/>
    <w:rsid w:val="00581B3D"/>
    <w:rsid w:val="005A1F72"/>
    <w:rsid w:val="005A3366"/>
    <w:rsid w:val="005A45E0"/>
    <w:rsid w:val="005A68F9"/>
    <w:rsid w:val="005B5740"/>
    <w:rsid w:val="005D47F8"/>
    <w:rsid w:val="005E5A63"/>
    <w:rsid w:val="0061584F"/>
    <w:rsid w:val="006235A0"/>
    <w:rsid w:val="00623C06"/>
    <w:rsid w:val="00627C41"/>
    <w:rsid w:val="00640BA4"/>
    <w:rsid w:val="00644A03"/>
    <w:rsid w:val="00644B10"/>
    <w:rsid w:val="0067303D"/>
    <w:rsid w:val="00673F8B"/>
    <w:rsid w:val="00674B0F"/>
    <w:rsid w:val="006913F7"/>
    <w:rsid w:val="006E7035"/>
    <w:rsid w:val="0072614B"/>
    <w:rsid w:val="00741B83"/>
    <w:rsid w:val="00741F00"/>
    <w:rsid w:val="0075038A"/>
    <w:rsid w:val="00760A47"/>
    <w:rsid w:val="0076793D"/>
    <w:rsid w:val="00771B5E"/>
    <w:rsid w:val="0079540B"/>
    <w:rsid w:val="007B65BD"/>
    <w:rsid w:val="007C0B65"/>
    <w:rsid w:val="007C4494"/>
    <w:rsid w:val="007D6B8D"/>
    <w:rsid w:val="007E09C8"/>
    <w:rsid w:val="007E3134"/>
    <w:rsid w:val="00802740"/>
    <w:rsid w:val="00806D8C"/>
    <w:rsid w:val="0083471C"/>
    <w:rsid w:val="00853C1F"/>
    <w:rsid w:val="00866963"/>
    <w:rsid w:val="00882C13"/>
    <w:rsid w:val="00895F61"/>
    <w:rsid w:val="008A4D9E"/>
    <w:rsid w:val="008B32AE"/>
    <w:rsid w:val="008B38EC"/>
    <w:rsid w:val="008D0FFA"/>
    <w:rsid w:val="008D7CEA"/>
    <w:rsid w:val="008F7305"/>
    <w:rsid w:val="00926C81"/>
    <w:rsid w:val="0094578F"/>
    <w:rsid w:val="0096473D"/>
    <w:rsid w:val="0097689B"/>
    <w:rsid w:val="0099406C"/>
    <w:rsid w:val="00997FEF"/>
    <w:rsid w:val="009A0B8E"/>
    <w:rsid w:val="009A6935"/>
    <w:rsid w:val="009B41B6"/>
    <w:rsid w:val="009B6EC4"/>
    <w:rsid w:val="009C6014"/>
    <w:rsid w:val="00A0143F"/>
    <w:rsid w:val="00A136FA"/>
    <w:rsid w:val="00A20DBC"/>
    <w:rsid w:val="00A23B13"/>
    <w:rsid w:val="00A32690"/>
    <w:rsid w:val="00A84C89"/>
    <w:rsid w:val="00A9025B"/>
    <w:rsid w:val="00A918AE"/>
    <w:rsid w:val="00AA5461"/>
    <w:rsid w:val="00AB77A8"/>
    <w:rsid w:val="00AD2BCF"/>
    <w:rsid w:val="00AE30D4"/>
    <w:rsid w:val="00AE5D6A"/>
    <w:rsid w:val="00AE6C34"/>
    <w:rsid w:val="00B00394"/>
    <w:rsid w:val="00B1529C"/>
    <w:rsid w:val="00B20BC3"/>
    <w:rsid w:val="00B72A7F"/>
    <w:rsid w:val="00B748AB"/>
    <w:rsid w:val="00B97791"/>
    <w:rsid w:val="00BA0DDE"/>
    <w:rsid w:val="00BB72D0"/>
    <w:rsid w:val="00BC188B"/>
    <w:rsid w:val="00BC4526"/>
    <w:rsid w:val="00BD4FFB"/>
    <w:rsid w:val="00BE41C9"/>
    <w:rsid w:val="00BE6B3D"/>
    <w:rsid w:val="00C006D1"/>
    <w:rsid w:val="00C14C22"/>
    <w:rsid w:val="00C24693"/>
    <w:rsid w:val="00C4798B"/>
    <w:rsid w:val="00C82F39"/>
    <w:rsid w:val="00C93CF7"/>
    <w:rsid w:val="00C93F35"/>
    <w:rsid w:val="00CB2713"/>
    <w:rsid w:val="00CB2A31"/>
    <w:rsid w:val="00CC14C4"/>
    <w:rsid w:val="00CC6AC1"/>
    <w:rsid w:val="00CD2DB3"/>
    <w:rsid w:val="00D07746"/>
    <w:rsid w:val="00D10448"/>
    <w:rsid w:val="00D12BEE"/>
    <w:rsid w:val="00D251ED"/>
    <w:rsid w:val="00D36CC6"/>
    <w:rsid w:val="00D84D50"/>
    <w:rsid w:val="00D859CD"/>
    <w:rsid w:val="00D87DD2"/>
    <w:rsid w:val="00D9542F"/>
    <w:rsid w:val="00DB14EC"/>
    <w:rsid w:val="00DB55F7"/>
    <w:rsid w:val="00DB59C6"/>
    <w:rsid w:val="00DC774B"/>
    <w:rsid w:val="00DD277B"/>
    <w:rsid w:val="00DD4EB5"/>
    <w:rsid w:val="00DE4828"/>
    <w:rsid w:val="00E0678B"/>
    <w:rsid w:val="00E251ED"/>
    <w:rsid w:val="00E2606C"/>
    <w:rsid w:val="00E31CD1"/>
    <w:rsid w:val="00E328D2"/>
    <w:rsid w:val="00E4295E"/>
    <w:rsid w:val="00E45997"/>
    <w:rsid w:val="00E4668D"/>
    <w:rsid w:val="00E55491"/>
    <w:rsid w:val="00E62FB0"/>
    <w:rsid w:val="00E84CFC"/>
    <w:rsid w:val="00EB4191"/>
    <w:rsid w:val="00EE2EA7"/>
    <w:rsid w:val="00EF2DD2"/>
    <w:rsid w:val="00F002D7"/>
    <w:rsid w:val="00F01852"/>
    <w:rsid w:val="00F172A1"/>
    <w:rsid w:val="00F20061"/>
    <w:rsid w:val="00F22AB2"/>
    <w:rsid w:val="00F30C36"/>
    <w:rsid w:val="00F31A6B"/>
    <w:rsid w:val="00F6443A"/>
    <w:rsid w:val="00F9464C"/>
    <w:rsid w:val="00F959B7"/>
    <w:rsid w:val="00FB0275"/>
    <w:rsid w:val="00FB4030"/>
    <w:rsid w:val="00FC0C4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7614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7F8"/>
    <w:pPr>
      <w:jc w:val="both"/>
    </w:pPr>
    <w:rPr>
      <w:rFonts w:ascii="Arial" w:hAnsi="Arial" w:cs="Arial"/>
      <w:sz w:val="22"/>
      <w:szCs w:val="24"/>
      <w:lang w:eastAsia="en-US"/>
    </w:rPr>
  </w:style>
  <w:style w:type="paragraph" w:styleId="Rubrik1">
    <w:name w:val="heading 1"/>
    <w:basedOn w:val="Normal"/>
    <w:next w:val="Normal"/>
    <w:autoRedefine/>
    <w:qFormat/>
    <w:rsid w:val="005D47F8"/>
    <w:pPr>
      <w:outlineLvl w:val="0"/>
    </w:pPr>
    <w:rPr>
      <w:b/>
      <w:sz w:val="24"/>
    </w:rPr>
  </w:style>
  <w:style w:type="paragraph" w:styleId="Rubrik2">
    <w:name w:val="heading 2"/>
    <w:basedOn w:val="Normal"/>
    <w:next w:val="Normal"/>
    <w:link w:val="Rubrik2Char"/>
    <w:rsid w:val="005A1F72"/>
    <w:pPr>
      <w:keepNext/>
      <w:spacing w:before="240" w:after="60"/>
      <w:jc w:val="left"/>
      <w:outlineLvl w:val="1"/>
    </w:pPr>
    <w:rPr>
      <w:b/>
      <w:bCs/>
      <w:i/>
      <w:iCs/>
      <w:sz w:val="28"/>
      <w:szCs w:val="28"/>
    </w:rPr>
  </w:style>
  <w:style w:type="paragraph" w:styleId="Rubrik4">
    <w:name w:val="heading 4"/>
    <w:basedOn w:val="Normal"/>
    <w:next w:val="Normal"/>
    <w:link w:val="Rubrik4Char"/>
    <w:unhideWhenUsed/>
    <w:qFormat/>
    <w:rsid w:val="00D077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color w:val="333333"/>
      <w:sz w:val="14"/>
      <w:szCs w:val="14"/>
    </w:rPr>
  </w:style>
  <w:style w:type="table" w:styleId="Tabellrutnt">
    <w:name w:val="Table Grid"/>
    <w:basedOn w:val="Normaltabell"/>
    <w:rsid w:val="00F6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E55491"/>
    <w:rPr>
      <w:color w:val="auto"/>
      <w:u w:val="none"/>
    </w:rPr>
  </w:style>
  <w:style w:type="paragraph" w:styleId="Ballongtext">
    <w:name w:val="Balloon Text"/>
    <w:basedOn w:val="Normal"/>
    <w:link w:val="BallongtextChar"/>
    <w:rsid w:val="00236102"/>
    <w:rPr>
      <w:rFonts w:ascii="Tahoma" w:hAnsi="Tahoma" w:cs="Tahoma"/>
      <w:sz w:val="16"/>
      <w:szCs w:val="16"/>
    </w:rPr>
  </w:style>
  <w:style w:type="character" w:customStyle="1" w:styleId="SidfotChar">
    <w:name w:val="Sidfot Char"/>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character" w:customStyle="1" w:styleId="BallongtextChar">
    <w:name w:val="Ballongtext Char"/>
    <w:link w:val="Ballongtext"/>
    <w:rsid w:val="00236102"/>
    <w:rPr>
      <w:rFonts w:ascii="Tahoma" w:hAnsi="Tahoma" w:cs="Tahoma"/>
      <w:sz w:val="16"/>
      <w:szCs w:val="16"/>
      <w:lang w:eastAsia="en-US"/>
    </w:rPr>
  </w:style>
  <w:style w:type="paragraph" w:styleId="Rubrik">
    <w:name w:val="Title"/>
    <w:basedOn w:val="Normal"/>
    <w:next w:val="Normal"/>
    <w:link w:val="RubrikChar"/>
    <w:autoRedefine/>
    <w:qFormat/>
    <w:rsid w:val="005D47F8"/>
    <w:pPr>
      <w:spacing w:after="300"/>
      <w:contextualSpacing/>
    </w:pPr>
    <w:rPr>
      <w:rFonts w:cs="Times New Roman"/>
      <w:b/>
      <w:spacing w:val="5"/>
      <w:kern w:val="28"/>
      <w:sz w:val="36"/>
      <w:szCs w:val="52"/>
    </w:rPr>
  </w:style>
  <w:style w:type="character" w:customStyle="1" w:styleId="RubrikChar">
    <w:name w:val="Rubrik Char"/>
    <w:link w:val="Rubrik"/>
    <w:rsid w:val="005D47F8"/>
    <w:rPr>
      <w:rFonts w:ascii="Arial" w:eastAsia="Times New Roman" w:hAnsi="Arial" w:cs="Times New Roman"/>
      <w:b/>
      <w:spacing w:val="5"/>
      <w:kern w:val="28"/>
      <w:sz w:val="36"/>
      <w:szCs w:val="52"/>
      <w:lang w:eastAsia="en-US"/>
    </w:rPr>
  </w:style>
  <w:style w:type="paragraph" w:styleId="Underrubrik">
    <w:name w:val="Subtitle"/>
    <w:aliases w:val="Sidfot Kontaktuppgifter"/>
    <w:basedOn w:val="Normal"/>
    <w:next w:val="Normal"/>
    <w:link w:val="UnderrubrikChar"/>
    <w:autoRedefine/>
    <w:qFormat/>
    <w:rsid w:val="00760A47"/>
    <w:pPr>
      <w:numPr>
        <w:ilvl w:val="1"/>
      </w:numPr>
      <w:ind w:left="57"/>
      <w:jc w:val="right"/>
    </w:pPr>
    <w:rPr>
      <w:rFonts w:cs="Times New Roman"/>
      <w:iCs/>
      <w:sz w:val="18"/>
    </w:rPr>
  </w:style>
  <w:style w:type="character" w:customStyle="1" w:styleId="UnderrubrikChar">
    <w:name w:val="Underrubrik Char"/>
    <w:aliases w:val="Sidfot Kontaktuppgifter Char"/>
    <w:link w:val="Underrubrik"/>
    <w:rsid w:val="00760A47"/>
    <w:rPr>
      <w:rFonts w:ascii="HelveticaNeueLT Std" w:eastAsia="Times New Roman" w:hAnsi="HelveticaNeueLT Std" w:cs="Times New Roman"/>
      <w:iCs/>
      <w:sz w:val="18"/>
      <w:szCs w:val="24"/>
      <w:lang w:eastAsia="en-US"/>
    </w:rPr>
  </w:style>
  <w:style w:type="character" w:customStyle="1" w:styleId="Rubrik2Char">
    <w:name w:val="Rubrik 2 Char"/>
    <w:link w:val="Rubrik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ark">
    <w:name w:val="Strong"/>
    <w:uiPriority w:val="22"/>
    <w:qFormat/>
    <w:rsid w:val="00236102"/>
    <w:rPr>
      <w:b/>
      <w:bCs/>
    </w:rPr>
  </w:style>
  <w:style w:type="paragraph" w:customStyle="1" w:styleId="Tabelltext">
    <w:name w:val="Tabelltext"/>
    <w:basedOn w:val="Normal"/>
    <w:autoRedefine/>
    <w:qFormat/>
    <w:rsid w:val="00640BA4"/>
    <w:pPr>
      <w:framePr w:wrap="around" w:vAnchor="text" w:hAnchor="text" w:y="1"/>
      <w:jc w:val="left"/>
    </w:pPr>
  </w:style>
  <w:style w:type="paragraph" w:styleId="Liststycke">
    <w:name w:val="List Paragraph"/>
    <w:basedOn w:val="Normal"/>
    <w:uiPriority w:val="34"/>
    <w:qFormat/>
    <w:rsid w:val="002C32A6"/>
    <w:pPr>
      <w:ind w:left="720"/>
      <w:contextualSpacing/>
    </w:pPr>
  </w:style>
  <w:style w:type="paragraph" w:styleId="Brdtext">
    <w:name w:val="Body Text"/>
    <w:link w:val="BrdtextChar"/>
    <w:rsid w:val="00095024"/>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BrdtextChar">
    <w:name w:val="Brödtext Char"/>
    <w:basedOn w:val="Standardstycketeckensnitt"/>
    <w:link w:val="Brdtext"/>
    <w:rsid w:val="00095024"/>
    <w:rPr>
      <w:rFonts w:ascii="Cambria" w:eastAsia="Cambria" w:hAnsi="Cambria" w:cs="Cambria"/>
      <w:color w:val="000000"/>
      <w:sz w:val="24"/>
      <w:szCs w:val="24"/>
      <w:u w:color="000000"/>
      <w:bdr w:val="nil"/>
    </w:rPr>
  </w:style>
  <w:style w:type="character" w:customStyle="1" w:styleId="A1">
    <w:name w:val="A1"/>
    <w:uiPriority w:val="99"/>
    <w:rsid w:val="00532D76"/>
    <w:rPr>
      <w:rFonts w:cs="Adobe Garamond Pro"/>
      <w:color w:val="000000"/>
      <w:sz w:val="20"/>
      <w:szCs w:val="20"/>
    </w:rPr>
  </w:style>
  <w:style w:type="character" w:styleId="Betoning">
    <w:name w:val="Emphasis"/>
    <w:basedOn w:val="Standardstycketeckensnitt"/>
    <w:uiPriority w:val="20"/>
    <w:qFormat/>
    <w:rsid w:val="00D07746"/>
    <w:rPr>
      <w:i/>
      <w:iCs/>
    </w:rPr>
  </w:style>
  <w:style w:type="character" w:customStyle="1" w:styleId="Rubrik4Char">
    <w:name w:val="Rubrik 4 Char"/>
    <w:basedOn w:val="Standardstycketeckensnitt"/>
    <w:link w:val="Rubrik4"/>
    <w:rsid w:val="00D07746"/>
    <w:rPr>
      <w:rFonts w:asciiTheme="majorHAnsi" w:eastAsiaTheme="majorEastAsia" w:hAnsiTheme="majorHAnsi" w:cstheme="majorBidi"/>
      <w:b/>
      <w:bCs/>
      <w:i/>
      <w:iCs/>
      <w:color w:val="4F81BD" w:themeColor="accent1"/>
      <w:sz w:val="22"/>
      <w:szCs w:val="24"/>
      <w:lang w:eastAsia="en-US"/>
    </w:rPr>
  </w:style>
  <w:style w:type="paragraph" w:styleId="Normalwebb">
    <w:name w:val="Normal (Web)"/>
    <w:basedOn w:val="Normal"/>
    <w:uiPriority w:val="99"/>
    <w:unhideWhenUsed/>
    <w:rsid w:val="00D07746"/>
    <w:pPr>
      <w:spacing w:before="100" w:beforeAutospacing="1" w:after="100" w:afterAutospacing="1"/>
      <w:jc w:val="left"/>
    </w:pPr>
    <w:rPr>
      <w:rFonts w:ascii="Times New Roman" w:hAnsi="Times New Roman" w:cs="Times New Roman"/>
      <w:sz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7F8"/>
    <w:pPr>
      <w:jc w:val="both"/>
    </w:pPr>
    <w:rPr>
      <w:rFonts w:ascii="Arial" w:hAnsi="Arial" w:cs="Arial"/>
      <w:sz w:val="22"/>
      <w:szCs w:val="24"/>
      <w:lang w:eastAsia="en-US"/>
    </w:rPr>
  </w:style>
  <w:style w:type="paragraph" w:styleId="Rubrik1">
    <w:name w:val="heading 1"/>
    <w:basedOn w:val="Normal"/>
    <w:next w:val="Normal"/>
    <w:autoRedefine/>
    <w:qFormat/>
    <w:rsid w:val="005D47F8"/>
    <w:pPr>
      <w:outlineLvl w:val="0"/>
    </w:pPr>
    <w:rPr>
      <w:b/>
      <w:sz w:val="24"/>
    </w:rPr>
  </w:style>
  <w:style w:type="paragraph" w:styleId="Rubrik2">
    <w:name w:val="heading 2"/>
    <w:basedOn w:val="Normal"/>
    <w:next w:val="Normal"/>
    <w:link w:val="Rubrik2Char"/>
    <w:rsid w:val="005A1F72"/>
    <w:pPr>
      <w:keepNext/>
      <w:spacing w:before="240" w:after="60"/>
      <w:jc w:val="left"/>
      <w:outlineLvl w:val="1"/>
    </w:pPr>
    <w:rPr>
      <w:b/>
      <w:bCs/>
      <w:i/>
      <w:iCs/>
      <w:sz w:val="28"/>
      <w:szCs w:val="28"/>
    </w:rPr>
  </w:style>
  <w:style w:type="paragraph" w:styleId="Rubrik4">
    <w:name w:val="heading 4"/>
    <w:basedOn w:val="Normal"/>
    <w:next w:val="Normal"/>
    <w:link w:val="Rubrik4Char"/>
    <w:unhideWhenUsed/>
    <w:qFormat/>
    <w:rsid w:val="00D077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color w:val="333333"/>
      <w:sz w:val="14"/>
      <w:szCs w:val="14"/>
    </w:rPr>
  </w:style>
  <w:style w:type="table" w:styleId="Tabellrutnt">
    <w:name w:val="Table Grid"/>
    <w:basedOn w:val="Normaltabell"/>
    <w:rsid w:val="00F6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E55491"/>
    <w:rPr>
      <w:color w:val="auto"/>
      <w:u w:val="none"/>
    </w:rPr>
  </w:style>
  <w:style w:type="paragraph" w:styleId="Ballongtext">
    <w:name w:val="Balloon Text"/>
    <w:basedOn w:val="Normal"/>
    <w:link w:val="BallongtextChar"/>
    <w:rsid w:val="00236102"/>
    <w:rPr>
      <w:rFonts w:ascii="Tahoma" w:hAnsi="Tahoma" w:cs="Tahoma"/>
      <w:sz w:val="16"/>
      <w:szCs w:val="16"/>
    </w:rPr>
  </w:style>
  <w:style w:type="character" w:customStyle="1" w:styleId="SidfotChar">
    <w:name w:val="Sidfot Char"/>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character" w:customStyle="1" w:styleId="BallongtextChar">
    <w:name w:val="Ballongtext Char"/>
    <w:link w:val="Ballongtext"/>
    <w:rsid w:val="00236102"/>
    <w:rPr>
      <w:rFonts w:ascii="Tahoma" w:hAnsi="Tahoma" w:cs="Tahoma"/>
      <w:sz w:val="16"/>
      <w:szCs w:val="16"/>
      <w:lang w:eastAsia="en-US"/>
    </w:rPr>
  </w:style>
  <w:style w:type="paragraph" w:styleId="Rubrik">
    <w:name w:val="Title"/>
    <w:basedOn w:val="Normal"/>
    <w:next w:val="Normal"/>
    <w:link w:val="RubrikChar"/>
    <w:autoRedefine/>
    <w:qFormat/>
    <w:rsid w:val="005D47F8"/>
    <w:pPr>
      <w:spacing w:after="300"/>
      <w:contextualSpacing/>
    </w:pPr>
    <w:rPr>
      <w:rFonts w:cs="Times New Roman"/>
      <w:b/>
      <w:spacing w:val="5"/>
      <w:kern w:val="28"/>
      <w:sz w:val="36"/>
      <w:szCs w:val="52"/>
    </w:rPr>
  </w:style>
  <w:style w:type="character" w:customStyle="1" w:styleId="RubrikChar">
    <w:name w:val="Rubrik Char"/>
    <w:link w:val="Rubrik"/>
    <w:rsid w:val="005D47F8"/>
    <w:rPr>
      <w:rFonts w:ascii="Arial" w:eastAsia="Times New Roman" w:hAnsi="Arial" w:cs="Times New Roman"/>
      <w:b/>
      <w:spacing w:val="5"/>
      <w:kern w:val="28"/>
      <w:sz w:val="36"/>
      <w:szCs w:val="52"/>
      <w:lang w:eastAsia="en-US"/>
    </w:rPr>
  </w:style>
  <w:style w:type="paragraph" w:styleId="Underrubrik">
    <w:name w:val="Subtitle"/>
    <w:aliases w:val="Sidfot Kontaktuppgifter"/>
    <w:basedOn w:val="Normal"/>
    <w:next w:val="Normal"/>
    <w:link w:val="UnderrubrikChar"/>
    <w:autoRedefine/>
    <w:qFormat/>
    <w:rsid w:val="00760A47"/>
    <w:pPr>
      <w:numPr>
        <w:ilvl w:val="1"/>
      </w:numPr>
      <w:ind w:left="57"/>
      <w:jc w:val="right"/>
    </w:pPr>
    <w:rPr>
      <w:rFonts w:cs="Times New Roman"/>
      <w:iCs/>
      <w:sz w:val="18"/>
    </w:rPr>
  </w:style>
  <w:style w:type="character" w:customStyle="1" w:styleId="UnderrubrikChar">
    <w:name w:val="Underrubrik Char"/>
    <w:aliases w:val="Sidfot Kontaktuppgifter Char"/>
    <w:link w:val="Underrubrik"/>
    <w:rsid w:val="00760A47"/>
    <w:rPr>
      <w:rFonts w:ascii="HelveticaNeueLT Std" w:eastAsia="Times New Roman" w:hAnsi="HelveticaNeueLT Std" w:cs="Times New Roman"/>
      <w:iCs/>
      <w:sz w:val="18"/>
      <w:szCs w:val="24"/>
      <w:lang w:eastAsia="en-US"/>
    </w:rPr>
  </w:style>
  <w:style w:type="character" w:customStyle="1" w:styleId="Rubrik2Char">
    <w:name w:val="Rubrik 2 Char"/>
    <w:link w:val="Rubrik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ark">
    <w:name w:val="Strong"/>
    <w:uiPriority w:val="22"/>
    <w:qFormat/>
    <w:rsid w:val="00236102"/>
    <w:rPr>
      <w:b/>
      <w:bCs/>
    </w:rPr>
  </w:style>
  <w:style w:type="paragraph" w:customStyle="1" w:styleId="Tabelltext">
    <w:name w:val="Tabelltext"/>
    <w:basedOn w:val="Normal"/>
    <w:autoRedefine/>
    <w:qFormat/>
    <w:rsid w:val="00640BA4"/>
    <w:pPr>
      <w:framePr w:wrap="around" w:vAnchor="text" w:hAnchor="text" w:y="1"/>
      <w:jc w:val="left"/>
    </w:pPr>
  </w:style>
  <w:style w:type="paragraph" w:styleId="Liststycke">
    <w:name w:val="List Paragraph"/>
    <w:basedOn w:val="Normal"/>
    <w:uiPriority w:val="34"/>
    <w:qFormat/>
    <w:rsid w:val="002C32A6"/>
    <w:pPr>
      <w:ind w:left="720"/>
      <w:contextualSpacing/>
    </w:pPr>
  </w:style>
  <w:style w:type="paragraph" w:styleId="Brdtext">
    <w:name w:val="Body Text"/>
    <w:link w:val="BrdtextChar"/>
    <w:rsid w:val="00095024"/>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BrdtextChar">
    <w:name w:val="Brödtext Char"/>
    <w:basedOn w:val="Standardstycketeckensnitt"/>
    <w:link w:val="Brdtext"/>
    <w:rsid w:val="00095024"/>
    <w:rPr>
      <w:rFonts w:ascii="Cambria" w:eastAsia="Cambria" w:hAnsi="Cambria" w:cs="Cambria"/>
      <w:color w:val="000000"/>
      <w:sz w:val="24"/>
      <w:szCs w:val="24"/>
      <w:u w:color="000000"/>
      <w:bdr w:val="nil"/>
    </w:rPr>
  </w:style>
  <w:style w:type="character" w:customStyle="1" w:styleId="A1">
    <w:name w:val="A1"/>
    <w:uiPriority w:val="99"/>
    <w:rsid w:val="00532D76"/>
    <w:rPr>
      <w:rFonts w:cs="Adobe Garamond Pro"/>
      <w:color w:val="000000"/>
      <w:sz w:val="20"/>
      <w:szCs w:val="20"/>
    </w:rPr>
  </w:style>
  <w:style w:type="character" w:styleId="Betoning">
    <w:name w:val="Emphasis"/>
    <w:basedOn w:val="Standardstycketeckensnitt"/>
    <w:uiPriority w:val="20"/>
    <w:qFormat/>
    <w:rsid w:val="00D07746"/>
    <w:rPr>
      <w:i/>
      <w:iCs/>
    </w:rPr>
  </w:style>
  <w:style w:type="character" w:customStyle="1" w:styleId="Rubrik4Char">
    <w:name w:val="Rubrik 4 Char"/>
    <w:basedOn w:val="Standardstycketeckensnitt"/>
    <w:link w:val="Rubrik4"/>
    <w:rsid w:val="00D07746"/>
    <w:rPr>
      <w:rFonts w:asciiTheme="majorHAnsi" w:eastAsiaTheme="majorEastAsia" w:hAnsiTheme="majorHAnsi" w:cstheme="majorBidi"/>
      <w:b/>
      <w:bCs/>
      <w:i/>
      <w:iCs/>
      <w:color w:val="4F81BD" w:themeColor="accent1"/>
      <w:sz w:val="22"/>
      <w:szCs w:val="24"/>
      <w:lang w:eastAsia="en-US"/>
    </w:rPr>
  </w:style>
  <w:style w:type="paragraph" w:styleId="Normalwebb">
    <w:name w:val="Normal (Web)"/>
    <w:basedOn w:val="Normal"/>
    <w:uiPriority w:val="99"/>
    <w:unhideWhenUsed/>
    <w:rsid w:val="00D07746"/>
    <w:pPr>
      <w:spacing w:before="100" w:beforeAutospacing="1" w:after="100" w:afterAutospacing="1"/>
      <w:jc w:val="left"/>
    </w:pPr>
    <w:rPr>
      <w:rFonts w:ascii="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7566">
      <w:bodyDiv w:val="1"/>
      <w:marLeft w:val="0"/>
      <w:marRight w:val="0"/>
      <w:marTop w:val="0"/>
      <w:marBottom w:val="0"/>
      <w:divBdr>
        <w:top w:val="none" w:sz="0" w:space="0" w:color="auto"/>
        <w:left w:val="none" w:sz="0" w:space="0" w:color="auto"/>
        <w:bottom w:val="none" w:sz="0" w:space="0" w:color="auto"/>
        <w:right w:val="none" w:sz="0" w:space="0" w:color="auto"/>
      </w:divBdr>
      <w:divsChild>
        <w:div w:id="427967236">
          <w:marLeft w:val="0"/>
          <w:marRight w:val="0"/>
          <w:marTop w:val="0"/>
          <w:marBottom w:val="0"/>
          <w:divBdr>
            <w:top w:val="none" w:sz="0" w:space="0" w:color="auto"/>
            <w:left w:val="none" w:sz="0" w:space="0" w:color="auto"/>
            <w:bottom w:val="none" w:sz="0" w:space="0" w:color="auto"/>
            <w:right w:val="none" w:sz="0" w:space="0" w:color="auto"/>
          </w:divBdr>
        </w:div>
        <w:div w:id="186066096">
          <w:marLeft w:val="0"/>
          <w:marRight w:val="0"/>
          <w:marTop w:val="0"/>
          <w:marBottom w:val="0"/>
          <w:divBdr>
            <w:top w:val="none" w:sz="0" w:space="0" w:color="auto"/>
            <w:left w:val="none" w:sz="0" w:space="0" w:color="auto"/>
            <w:bottom w:val="none" w:sz="0" w:space="0" w:color="auto"/>
            <w:right w:val="none" w:sz="0" w:space="0" w:color="auto"/>
          </w:divBdr>
        </w:div>
        <w:div w:id="2061664037">
          <w:marLeft w:val="0"/>
          <w:marRight w:val="0"/>
          <w:marTop w:val="0"/>
          <w:marBottom w:val="0"/>
          <w:divBdr>
            <w:top w:val="none" w:sz="0" w:space="0" w:color="auto"/>
            <w:left w:val="none" w:sz="0" w:space="0" w:color="auto"/>
            <w:bottom w:val="none" w:sz="0" w:space="0" w:color="auto"/>
            <w:right w:val="none" w:sz="0" w:space="0" w:color="auto"/>
          </w:divBdr>
        </w:div>
        <w:div w:id="1697274432">
          <w:marLeft w:val="0"/>
          <w:marRight w:val="0"/>
          <w:marTop w:val="0"/>
          <w:marBottom w:val="0"/>
          <w:divBdr>
            <w:top w:val="none" w:sz="0" w:space="0" w:color="auto"/>
            <w:left w:val="none" w:sz="0" w:space="0" w:color="auto"/>
            <w:bottom w:val="none" w:sz="0" w:space="0" w:color="auto"/>
            <w:right w:val="none" w:sz="0" w:space="0" w:color="auto"/>
          </w:divBdr>
        </w:div>
        <w:div w:id="1779637047">
          <w:marLeft w:val="0"/>
          <w:marRight w:val="0"/>
          <w:marTop w:val="0"/>
          <w:marBottom w:val="0"/>
          <w:divBdr>
            <w:top w:val="none" w:sz="0" w:space="0" w:color="auto"/>
            <w:left w:val="none" w:sz="0" w:space="0" w:color="auto"/>
            <w:bottom w:val="none" w:sz="0" w:space="0" w:color="auto"/>
            <w:right w:val="none" w:sz="0" w:space="0" w:color="auto"/>
          </w:divBdr>
        </w:div>
        <w:div w:id="375784480">
          <w:marLeft w:val="0"/>
          <w:marRight w:val="0"/>
          <w:marTop w:val="0"/>
          <w:marBottom w:val="0"/>
          <w:divBdr>
            <w:top w:val="none" w:sz="0" w:space="0" w:color="auto"/>
            <w:left w:val="none" w:sz="0" w:space="0" w:color="auto"/>
            <w:bottom w:val="none" w:sz="0" w:space="0" w:color="auto"/>
            <w:right w:val="none" w:sz="0" w:space="0" w:color="auto"/>
          </w:divBdr>
        </w:div>
        <w:div w:id="1263953884">
          <w:marLeft w:val="0"/>
          <w:marRight w:val="0"/>
          <w:marTop w:val="0"/>
          <w:marBottom w:val="0"/>
          <w:divBdr>
            <w:top w:val="none" w:sz="0" w:space="0" w:color="auto"/>
            <w:left w:val="none" w:sz="0" w:space="0" w:color="auto"/>
            <w:bottom w:val="none" w:sz="0" w:space="0" w:color="auto"/>
            <w:right w:val="none" w:sz="0" w:space="0" w:color="auto"/>
          </w:divBdr>
        </w:div>
        <w:div w:id="484929661">
          <w:marLeft w:val="0"/>
          <w:marRight w:val="0"/>
          <w:marTop w:val="0"/>
          <w:marBottom w:val="0"/>
          <w:divBdr>
            <w:top w:val="none" w:sz="0" w:space="0" w:color="auto"/>
            <w:left w:val="none" w:sz="0" w:space="0" w:color="auto"/>
            <w:bottom w:val="none" w:sz="0" w:space="0" w:color="auto"/>
            <w:right w:val="none" w:sz="0" w:space="0" w:color="auto"/>
          </w:divBdr>
        </w:div>
        <w:div w:id="455027469">
          <w:marLeft w:val="0"/>
          <w:marRight w:val="0"/>
          <w:marTop w:val="0"/>
          <w:marBottom w:val="0"/>
          <w:divBdr>
            <w:top w:val="none" w:sz="0" w:space="0" w:color="auto"/>
            <w:left w:val="none" w:sz="0" w:space="0" w:color="auto"/>
            <w:bottom w:val="none" w:sz="0" w:space="0" w:color="auto"/>
            <w:right w:val="none" w:sz="0" w:space="0" w:color="auto"/>
          </w:divBdr>
        </w:div>
        <w:div w:id="880702198">
          <w:marLeft w:val="0"/>
          <w:marRight w:val="0"/>
          <w:marTop w:val="0"/>
          <w:marBottom w:val="0"/>
          <w:divBdr>
            <w:top w:val="none" w:sz="0" w:space="0" w:color="auto"/>
            <w:left w:val="none" w:sz="0" w:space="0" w:color="auto"/>
            <w:bottom w:val="none" w:sz="0" w:space="0" w:color="auto"/>
            <w:right w:val="none" w:sz="0" w:space="0" w:color="auto"/>
          </w:divBdr>
        </w:div>
        <w:div w:id="1879661591">
          <w:marLeft w:val="0"/>
          <w:marRight w:val="0"/>
          <w:marTop w:val="0"/>
          <w:marBottom w:val="0"/>
          <w:divBdr>
            <w:top w:val="none" w:sz="0" w:space="0" w:color="auto"/>
            <w:left w:val="none" w:sz="0" w:space="0" w:color="auto"/>
            <w:bottom w:val="none" w:sz="0" w:space="0" w:color="auto"/>
            <w:right w:val="none" w:sz="0" w:space="0" w:color="auto"/>
          </w:divBdr>
        </w:div>
        <w:div w:id="2139178220">
          <w:marLeft w:val="0"/>
          <w:marRight w:val="0"/>
          <w:marTop w:val="0"/>
          <w:marBottom w:val="0"/>
          <w:divBdr>
            <w:top w:val="none" w:sz="0" w:space="0" w:color="auto"/>
            <w:left w:val="none" w:sz="0" w:space="0" w:color="auto"/>
            <w:bottom w:val="none" w:sz="0" w:space="0" w:color="auto"/>
            <w:right w:val="none" w:sz="0" w:space="0" w:color="auto"/>
          </w:divBdr>
        </w:div>
        <w:div w:id="483854663">
          <w:marLeft w:val="0"/>
          <w:marRight w:val="0"/>
          <w:marTop w:val="0"/>
          <w:marBottom w:val="0"/>
          <w:divBdr>
            <w:top w:val="none" w:sz="0" w:space="0" w:color="auto"/>
            <w:left w:val="none" w:sz="0" w:space="0" w:color="auto"/>
            <w:bottom w:val="none" w:sz="0" w:space="0" w:color="auto"/>
            <w:right w:val="none" w:sz="0" w:space="0" w:color="auto"/>
          </w:divBdr>
        </w:div>
        <w:div w:id="1999771509">
          <w:marLeft w:val="0"/>
          <w:marRight w:val="0"/>
          <w:marTop w:val="0"/>
          <w:marBottom w:val="0"/>
          <w:divBdr>
            <w:top w:val="none" w:sz="0" w:space="0" w:color="auto"/>
            <w:left w:val="none" w:sz="0" w:space="0" w:color="auto"/>
            <w:bottom w:val="none" w:sz="0" w:space="0" w:color="auto"/>
            <w:right w:val="none" w:sz="0" w:space="0" w:color="auto"/>
          </w:divBdr>
        </w:div>
        <w:div w:id="46804518">
          <w:marLeft w:val="0"/>
          <w:marRight w:val="0"/>
          <w:marTop w:val="0"/>
          <w:marBottom w:val="0"/>
          <w:divBdr>
            <w:top w:val="none" w:sz="0" w:space="0" w:color="auto"/>
            <w:left w:val="none" w:sz="0" w:space="0" w:color="auto"/>
            <w:bottom w:val="none" w:sz="0" w:space="0" w:color="auto"/>
            <w:right w:val="none" w:sz="0" w:space="0" w:color="auto"/>
          </w:divBdr>
        </w:div>
        <w:div w:id="206837184">
          <w:marLeft w:val="0"/>
          <w:marRight w:val="0"/>
          <w:marTop w:val="0"/>
          <w:marBottom w:val="0"/>
          <w:divBdr>
            <w:top w:val="none" w:sz="0" w:space="0" w:color="auto"/>
            <w:left w:val="none" w:sz="0" w:space="0" w:color="auto"/>
            <w:bottom w:val="none" w:sz="0" w:space="0" w:color="auto"/>
            <w:right w:val="none" w:sz="0" w:space="0" w:color="auto"/>
          </w:divBdr>
        </w:div>
      </w:divsChild>
    </w:div>
    <w:div w:id="129322456">
      <w:bodyDiv w:val="1"/>
      <w:marLeft w:val="0"/>
      <w:marRight w:val="0"/>
      <w:marTop w:val="0"/>
      <w:marBottom w:val="0"/>
      <w:divBdr>
        <w:top w:val="none" w:sz="0" w:space="0" w:color="auto"/>
        <w:left w:val="none" w:sz="0" w:space="0" w:color="auto"/>
        <w:bottom w:val="none" w:sz="0" w:space="0" w:color="auto"/>
        <w:right w:val="none" w:sz="0" w:space="0" w:color="auto"/>
      </w:divBdr>
    </w:div>
    <w:div w:id="623081049">
      <w:bodyDiv w:val="1"/>
      <w:marLeft w:val="0"/>
      <w:marRight w:val="0"/>
      <w:marTop w:val="0"/>
      <w:marBottom w:val="0"/>
      <w:divBdr>
        <w:top w:val="none" w:sz="0" w:space="0" w:color="auto"/>
        <w:left w:val="none" w:sz="0" w:space="0" w:color="auto"/>
        <w:bottom w:val="none" w:sz="0" w:space="0" w:color="auto"/>
        <w:right w:val="none" w:sz="0" w:space="0" w:color="auto"/>
      </w:divBdr>
    </w:div>
    <w:div w:id="653752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246;r%20alla\Elmias%20Mallar%202007\Mallar,%20allm&#228;nna\Pressrelea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7857-B4D2-4955-AF5C-1F14C9F8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Template>
  <TotalTime>0</TotalTime>
  <Pages>5</Pages>
  <Words>1891</Words>
  <Characters>10026</Characters>
  <Application>Microsoft Office Word</Application>
  <DocSecurity>0</DocSecurity>
  <Lines>83</Lines>
  <Paragraphs>23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Elmia AB</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Albert</dc:creator>
  <cp:lastModifiedBy>Veronika Albert</cp:lastModifiedBy>
  <cp:revision>2</cp:revision>
  <cp:lastPrinted>2015-09-11T08:39:00Z</cp:lastPrinted>
  <dcterms:created xsi:type="dcterms:W3CDTF">2016-09-19T18:18:00Z</dcterms:created>
  <dcterms:modified xsi:type="dcterms:W3CDTF">2016-09-19T18:18:00Z</dcterms:modified>
</cp:coreProperties>
</file>