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70480" w14:textId="77777777" w:rsidR="00AC3327" w:rsidRDefault="00AC3327" w:rsidP="00F85161">
      <w:pPr>
        <w:rPr>
          <w:rFonts w:ascii="Calibri" w:hAnsi="Calibri" w:cs="Calibri"/>
          <w:b/>
          <w:bCs/>
          <w:color w:val="000000"/>
          <w:sz w:val="32"/>
          <w:szCs w:val="32"/>
          <w:shd w:val="clear" w:color="auto" w:fill="FFFFFF"/>
          <w:lang w:eastAsia="sv-SE"/>
        </w:rPr>
      </w:pPr>
      <w:r w:rsidRPr="00AC3327">
        <w:rPr>
          <w:rFonts w:ascii="Calibri" w:hAnsi="Calibri" w:cs="Calibri"/>
          <w:b/>
          <w:bCs/>
          <w:color w:val="000000"/>
          <w:sz w:val="32"/>
          <w:szCs w:val="32"/>
          <w:shd w:val="clear" w:color="auto" w:fill="FFFFFF"/>
          <w:lang w:eastAsia="sv-SE"/>
        </w:rPr>
        <w:t>Butterick’s Leco inleder nordiskt samarbete med Papirkompaniet</w:t>
      </w:r>
    </w:p>
    <w:p w14:paraId="21D0F44B" w14:textId="77777777" w:rsidR="00AC3327" w:rsidRDefault="00AC3327" w:rsidP="00F85161">
      <w:pPr>
        <w:rPr>
          <w:rFonts w:ascii="Calibri" w:hAnsi="Calibri" w:cs="Calibri"/>
          <w:b/>
          <w:bCs/>
          <w:color w:val="000000"/>
          <w:shd w:val="clear" w:color="auto" w:fill="FFFFFF"/>
          <w:lang w:eastAsia="sv-SE"/>
        </w:rPr>
      </w:pPr>
      <w:r w:rsidRPr="00AC3327">
        <w:rPr>
          <w:rFonts w:ascii="Calibri" w:hAnsi="Calibri" w:cs="Calibri"/>
          <w:b/>
          <w:bCs/>
          <w:color w:val="000000"/>
          <w:shd w:val="clear" w:color="auto" w:fill="FFFFFF"/>
          <w:lang w:eastAsia="sv-SE"/>
        </w:rPr>
        <w:t>Butterick’s Leco stärker sin ställning i Norge och Danmark genom ett nytt nordiskt samarbete med en av Norges ledande leverantörer av färdiga ställ, Papirkompaniet. Målet är att stärka urvalet, öka tillgängligheten och förbättra utbudet mot kund.</w:t>
      </w:r>
    </w:p>
    <w:p w14:paraId="507F3D8D" w14:textId="6CC3779F" w:rsidR="00F85161" w:rsidRPr="00EF40A4" w:rsidRDefault="00F85161" w:rsidP="00F85161">
      <w:pPr>
        <w:rPr>
          <w:rFonts w:ascii="Calibri" w:hAnsi="Calibri" w:cs="Calibri"/>
        </w:rPr>
      </w:pPr>
      <w:r w:rsidRPr="00EF40A4">
        <w:rPr>
          <w:rFonts w:ascii="Calibri" w:hAnsi="Calibri" w:cs="Calibri"/>
          <w:color w:val="000000"/>
          <w:shd w:val="clear" w:color="auto" w:fill="FFFFFF"/>
          <w:lang w:eastAsia="sv-SE"/>
        </w:rPr>
        <w:t> </w:t>
      </w:r>
    </w:p>
    <w:p w14:paraId="2D97D1CC" w14:textId="714DC1E5" w:rsidR="00AC3327" w:rsidRDefault="00AC3327" w:rsidP="00F85161">
      <w:pPr>
        <w:rPr>
          <w:rFonts w:ascii="Calibri" w:hAnsi="Calibri" w:cs="Calibri"/>
          <w:color w:val="000000"/>
          <w:shd w:val="clear" w:color="auto" w:fill="FFFFFF"/>
          <w:lang w:eastAsia="sv-SE"/>
        </w:rPr>
      </w:pPr>
      <w:r w:rsidRPr="00AC3327">
        <w:rPr>
          <w:rFonts w:ascii="Calibri" w:hAnsi="Calibri" w:cs="Calibri"/>
          <w:color w:val="000000"/>
          <w:shd w:val="clear" w:color="auto" w:fill="FFFFFF"/>
          <w:lang w:eastAsia="sv-SE"/>
        </w:rPr>
        <w:t>Papirkompaniet är en etablerad leverantör av färdiga ställ av kort, stickers, presentartiklar och mjuka djur. Tillsammans med Butterick’s Leco har de nu tagit fram ett ställ med festspecialistens populära skämtartiklar. Papirkompaniet kommer att erbjuda skämt- och hårsprayställ till sina kunder i Norge och i Danmark. I Danmark sker distributionen via Papirkompaniets dotterbolag, Trendenz ApS. Syftet med samarbetet är att stärka närvaron av Butterick’s skämt och färgglada hårspray hos norska</w:t>
      </w:r>
      <w:r w:rsidR="00D82D61">
        <w:rPr>
          <w:rFonts w:ascii="Calibri" w:hAnsi="Calibri" w:cs="Calibri"/>
          <w:color w:val="000000"/>
          <w:shd w:val="clear" w:color="auto" w:fill="FFFFFF"/>
          <w:lang w:eastAsia="sv-SE"/>
        </w:rPr>
        <w:t xml:space="preserve"> och danska</w:t>
      </w:r>
      <w:r w:rsidRPr="00AC3327">
        <w:rPr>
          <w:rFonts w:ascii="Calibri" w:hAnsi="Calibri" w:cs="Calibri"/>
          <w:color w:val="000000"/>
          <w:shd w:val="clear" w:color="auto" w:fill="FFFFFF"/>
          <w:lang w:eastAsia="sv-SE"/>
        </w:rPr>
        <w:t xml:space="preserve"> återförsäljare.</w:t>
      </w:r>
    </w:p>
    <w:p w14:paraId="26D8DFA9" w14:textId="3BFB2A70" w:rsidR="00F85161" w:rsidRPr="00EF40A4" w:rsidRDefault="00F85161" w:rsidP="00F85161">
      <w:pPr>
        <w:rPr>
          <w:rFonts w:ascii="Calibri" w:hAnsi="Calibri" w:cs="Calibri"/>
        </w:rPr>
      </w:pPr>
      <w:r w:rsidRPr="00EF40A4">
        <w:rPr>
          <w:rFonts w:ascii="Calibri" w:hAnsi="Calibri" w:cs="Calibri"/>
          <w:color w:val="000000"/>
          <w:shd w:val="clear" w:color="auto" w:fill="FFFFFF"/>
          <w:lang w:eastAsia="sv-SE"/>
        </w:rPr>
        <w:t> </w:t>
      </w:r>
    </w:p>
    <w:p w14:paraId="05FE8B58" w14:textId="074D44D8" w:rsidR="006E6537" w:rsidRPr="006E6537" w:rsidRDefault="006E6537" w:rsidP="006E6537">
      <w:pPr>
        <w:pStyle w:val="Liststycke"/>
        <w:numPr>
          <w:ilvl w:val="0"/>
          <w:numId w:val="5"/>
        </w:numPr>
        <w:rPr>
          <w:rFonts w:ascii="Calibri" w:eastAsia="Times New Roman" w:hAnsi="Calibri" w:cs="Calibri"/>
          <w:color w:val="000000"/>
          <w:shd w:val="clear" w:color="auto" w:fill="FFFFFF"/>
          <w:lang w:eastAsia="sv-SE"/>
        </w:rPr>
      </w:pPr>
      <w:r w:rsidRPr="006E6537">
        <w:rPr>
          <w:rFonts w:ascii="Calibri" w:eastAsia="Times New Roman" w:hAnsi="Calibri" w:cs="Calibri"/>
          <w:color w:val="000000"/>
          <w:shd w:val="clear" w:color="auto" w:fill="FFFFFF"/>
          <w:lang w:eastAsia="sv-SE"/>
        </w:rPr>
        <w:t>Papirkompaniet är helt rätt samarbetspartner för oss. Papirkompaniet har en stark närvaro i hela Norge och genom samarbetet får vi en ökad tillgänglighet och nya möjligheter att möta kundernas förväntningar framöver, säger Stina Petrini, marknad- och affärsutvecklingschef på Butterick’s Leco.</w:t>
      </w:r>
    </w:p>
    <w:p w14:paraId="1F169049" w14:textId="56BC0451" w:rsidR="00F85161" w:rsidRPr="00EF40A4" w:rsidRDefault="00F85161" w:rsidP="00F85161">
      <w:pPr>
        <w:rPr>
          <w:rFonts w:ascii="Calibri" w:hAnsi="Calibri" w:cs="Calibri"/>
        </w:rPr>
      </w:pPr>
      <w:r w:rsidRPr="00EF40A4">
        <w:rPr>
          <w:rFonts w:ascii="Calibri" w:hAnsi="Calibri" w:cs="Calibri"/>
          <w:color w:val="000000"/>
          <w:shd w:val="clear" w:color="auto" w:fill="FFFFFF"/>
          <w:lang w:eastAsia="sv-SE"/>
        </w:rPr>
        <w:t> </w:t>
      </w:r>
    </w:p>
    <w:p w14:paraId="0D806F5D" w14:textId="2A4B30B2" w:rsidR="006E6537" w:rsidRPr="006E6537" w:rsidRDefault="006E6537" w:rsidP="006E6537">
      <w:pPr>
        <w:rPr>
          <w:rFonts w:ascii="Calibri" w:hAnsi="Calibri" w:cs="Calibri"/>
          <w:color w:val="000000"/>
          <w:shd w:val="clear" w:color="auto" w:fill="FFFFFF"/>
          <w:lang w:eastAsia="sv-SE"/>
        </w:rPr>
      </w:pPr>
      <w:r w:rsidRPr="006E6537">
        <w:rPr>
          <w:rFonts w:ascii="Calibri" w:hAnsi="Calibri" w:cs="Calibri"/>
          <w:color w:val="000000"/>
          <w:shd w:val="clear" w:color="auto" w:fill="FFFFFF"/>
          <w:lang w:eastAsia="sv-SE"/>
        </w:rPr>
        <w:t>Samarbetet innebär även att Butterick´s skämtartiklar och hårspray kommer att skickas ut ifrån ett lager i Norge vilket möjliggör både flexiblare och snabbare leveranser.</w:t>
      </w:r>
    </w:p>
    <w:p w14:paraId="133CEE52" w14:textId="77777777" w:rsidR="006E6537" w:rsidRPr="006E6537" w:rsidRDefault="006E6537" w:rsidP="006E6537">
      <w:pPr>
        <w:rPr>
          <w:rFonts w:ascii="Calibri" w:hAnsi="Calibri" w:cs="Calibri"/>
          <w:color w:val="000000"/>
          <w:shd w:val="clear" w:color="auto" w:fill="FFFFFF"/>
          <w:lang w:eastAsia="sv-SE"/>
        </w:rPr>
      </w:pPr>
    </w:p>
    <w:p w14:paraId="5795FADC" w14:textId="1AFE0625" w:rsidR="00F85161" w:rsidRPr="006E6537" w:rsidRDefault="006E6537" w:rsidP="006E6537">
      <w:pPr>
        <w:pStyle w:val="Liststycke"/>
        <w:numPr>
          <w:ilvl w:val="0"/>
          <w:numId w:val="4"/>
        </w:numPr>
        <w:rPr>
          <w:rFonts w:ascii="Calibri" w:hAnsi="Calibri" w:cs="Calibri"/>
          <w:color w:val="000000"/>
          <w:shd w:val="clear" w:color="auto" w:fill="FFFFFF"/>
          <w:lang w:eastAsia="sv-SE"/>
        </w:rPr>
      </w:pPr>
      <w:r w:rsidRPr="006E6537">
        <w:rPr>
          <w:rFonts w:ascii="Calibri" w:hAnsi="Calibri" w:cs="Calibri"/>
          <w:color w:val="000000"/>
          <w:shd w:val="clear" w:color="auto" w:fill="FFFFFF"/>
          <w:lang w:eastAsia="sv-SE"/>
        </w:rPr>
        <w:t>Butterick’s skämtartiklar och hårspray passar naturligt in i vårt sortiment och hjälper till att stärka och komplettera detta. Butterick’s Leco har varit aktiva på den norska marknaden i många år. Vi hoppas kunna stärka denna närvaro och har stor tilltro på att detta samarbete kommer att kunna generera positiva synergier för båda företagen, säger Tor Olav Jacobsen, vd Papirkompaniet.</w:t>
      </w:r>
    </w:p>
    <w:p w14:paraId="4BBDE64C" w14:textId="7D360EAE" w:rsidR="00F85161" w:rsidRDefault="00F85161" w:rsidP="00F85161">
      <w:pPr>
        <w:rPr>
          <w:rFonts w:ascii="Calibri" w:hAnsi="Calibri" w:cs="Calibri"/>
          <w:color w:val="000000"/>
          <w:shd w:val="clear" w:color="auto" w:fill="FFFFFF"/>
          <w:lang w:eastAsia="sv-SE"/>
        </w:rPr>
      </w:pPr>
    </w:p>
    <w:p w14:paraId="1DDE3721" w14:textId="70F5A1A9" w:rsidR="00F26B24" w:rsidRDefault="00F26B24" w:rsidP="00F85161">
      <w:pPr>
        <w:rPr>
          <w:rFonts w:ascii="Calibri" w:hAnsi="Calibri" w:cs="Calibri"/>
          <w:color w:val="000000"/>
          <w:shd w:val="clear" w:color="auto" w:fill="FFFFFF"/>
          <w:lang w:eastAsia="sv-SE"/>
        </w:rPr>
      </w:pPr>
    </w:p>
    <w:p w14:paraId="1A47C4D6" w14:textId="3DADB192" w:rsidR="00F26B24" w:rsidRDefault="00793822" w:rsidP="00F85161">
      <w:pPr>
        <w:rPr>
          <w:rFonts w:ascii="Calibri" w:hAnsi="Calibri" w:cs="Calibri"/>
          <w:color w:val="000000"/>
          <w:shd w:val="clear" w:color="auto" w:fill="FFFFFF"/>
          <w:lang w:eastAsia="sv-SE"/>
        </w:rPr>
      </w:pPr>
      <w:r>
        <w:rPr>
          <w:noProof/>
        </w:rPr>
        <w:drawing>
          <wp:inline distT="0" distB="0" distL="0" distR="0" wp14:anchorId="675A47E2" wp14:editId="15BAE346">
            <wp:extent cx="5530850" cy="398145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30850" cy="3981450"/>
                    </a:xfrm>
                    <a:prstGeom prst="rect">
                      <a:avLst/>
                    </a:prstGeom>
                    <a:noFill/>
                    <a:ln>
                      <a:noFill/>
                    </a:ln>
                  </pic:spPr>
                </pic:pic>
              </a:graphicData>
            </a:graphic>
          </wp:inline>
        </w:drawing>
      </w:r>
    </w:p>
    <w:p w14:paraId="7B3618E8" w14:textId="65667A89" w:rsidR="00F26B24" w:rsidRDefault="00F26B24" w:rsidP="00F85161">
      <w:pPr>
        <w:rPr>
          <w:rFonts w:ascii="Calibri" w:hAnsi="Calibri" w:cs="Calibri"/>
          <w:color w:val="000000"/>
          <w:shd w:val="clear" w:color="auto" w:fill="FFFFFF"/>
          <w:lang w:eastAsia="sv-SE"/>
        </w:rPr>
      </w:pPr>
    </w:p>
    <w:p w14:paraId="21B56A37" w14:textId="77777777" w:rsidR="006E4D2E" w:rsidRPr="006E4D2E" w:rsidRDefault="006E4D2E" w:rsidP="006E4D2E">
      <w:pPr>
        <w:rPr>
          <w:rFonts w:ascii="Calibri" w:eastAsia="Times New Roman" w:hAnsi="Calibri" w:cs="Calibri"/>
          <w:b/>
          <w:bCs/>
          <w:color w:val="000000"/>
          <w:sz w:val="28"/>
          <w:szCs w:val="28"/>
          <w:shd w:val="clear" w:color="auto" w:fill="FFFFFF"/>
        </w:rPr>
      </w:pPr>
      <w:r w:rsidRPr="006E4D2E">
        <w:rPr>
          <w:rFonts w:ascii="Calibri" w:eastAsia="Times New Roman" w:hAnsi="Calibri" w:cs="Calibri"/>
          <w:b/>
          <w:bCs/>
          <w:color w:val="000000"/>
          <w:sz w:val="28"/>
          <w:szCs w:val="28"/>
          <w:shd w:val="clear" w:color="auto" w:fill="FFFFFF"/>
        </w:rPr>
        <w:lastRenderedPageBreak/>
        <w:t>Papirkompaniet inngår et nordisk samarbeid med Butterick’s Leco</w:t>
      </w:r>
    </w:p>
    <w:p w14:paraId="47B87E65" w14:textId="77777777" w:rsidR="006E4D2E" w:rsidRPr="006E4D2E" w:rsidRDefault="006E4D2E" w:rsidP="006E4D2E">
      <w:pPr>
        <w:rPr>
          <w:rFonts w:ascii="Calibri" w:eastAsia="Times New Roman" w:hAnsi="Calibri" w:cs="Calibri"/>
          <w:color w:val="000000"/>
          <w:shd w:val="clear" w:color="auto" w:fill="FFFFFF"/>
        </w:rPr>
      </w:pPr>
      <w:r w:rsidRPr="006E4D2E">
        <w:rPr>
          <w:rFonts w:ascii="Calibri" w:eastAsia="Times New Roman" w:hAnsi="Calibri" w:cs="Calibri"/>
          <w:color w:val="000000"/>
          <w:shd w:val="clear" w:color="auto" w:fill="FFFFFF"/>
        </w:rPr>
        <w:t>Papirkompaniet utvider sitt sortiment og inngår et nytt nordisk samarbeid med Butterick’s Leco. Samarbeidet omfatter i første omgang Butterick’s morosaker og hårsprayprodukter. Papirkompaniet vil med dette bli en ennå mer interessant og spennende leverandør for sine forhandlere i Norge og i Danmark. I Danmark vil distribusjonen skje via Papirkompaniets datterselskap, Trendenz ApS.</w:t>
      </w:r>
    </w:p>
    <w:p w14:paraId="0BD5CE4C" w14:textId="77777777" w:rsidR="006E4D2E" w:rsidRPr="006E4D2E" w:rsidRDefault="006E4D2E" w:rsidP="006E4D2E">
      <w:pPr>
        <w:rPr>
          <w:rFonts w:ascii="Calibri" w:eastAsia="Times New Roman" w:hAnsi="Calibri" w:cs="Calibri"/>
          <w:color w:val="000000"/>
          <w:shd w:val="clear" w:color="auto" w:fill="FFFFFF"/>
        </w:rPr>
      </w:pPr>
    </w:p>
    <w:p w14:paraId="2457F8C7" w14:textId="77777777" w:rsidR="006E4D2E" w:rsidRPr="006E4D2E" w:rsidRDefault="006E4D2E" w:rsidP="006E4D2E">
      <w:pPr>
        <w:rPr>
          <w:rFonts w:ascii="Calibri" w:eastAsia="Times New Roman" w:hAnsi="Calibri" w:cs="Calibri"/>
          <w:color w:val="000000"/>
          <w:shd w:val="clear" w:color="auto" w:fill="FFFFFF"/>
        </w:rPr>
      </w:pPr>
      <w:r w:rsidRPr="006E4D2E">
        <w:rPr>
          <w:rFonts w:ascii="Calibri" w:eastAsia="Times New Roman" w:hAnsi="Calibri" w:cs="Calibri"/>
          <w:color w:val="000000"/>
          <w:shd w:val="clear" w:color="auto" w:fill="FFFFFF"/>
        </w:rPr>
        <w:t>Butterick's Leco har vært forhandler og grossist av karnevalsprodukter, fest- og morosaker siden 1903. Selskapet er mest kjent for sine morosaker som i dag er blant selskapets bestselgere. Sammen med Butterick’s har Papirkompaniet nå utviklet et nytt stativ med festspesialistens populære morosaker. Papirkompaniet vil i tiden fremover kunne tilby både denne displayløsningen samt Butterick’s sine populære hårspray produkter til selskapets forhandlere i Norge og Danmark. Bakgrunnen for samarbeidet er å styrke tilstedeværelsen av Butterick’s morosaker og hårsprayprodukter hos norske og danske forhandlere.</w:t>
      </w:r>
    </w:p>
    <w:p w14:paraId="5DEFA27D" w14:textId="77777777" w:rsidR="006E4D2E" w:rsidRPr="006E4D2E" w:rsidRDefault="006E4D2E" w:rsidP="006E4D2E">
      <w:pPr>
        <w:rPr>
          <w:rFonts w:ascii="Calibri" w:eastAsia="Times New Roman" w:hAnsi="Calibri" w:cs="Calibri"/>
          <w:color w:val="000000"/>
          <w:shd w:val="clear" w:color="auto" w:fill="FFFFFF"/>
        </w:rPr>
      </w:pPr>
    </w:p>
    <w:p w14:paraId="4D397817" w14:textId="77777777" w:rsidR="006E4D2E" w:rsidRPr="006E4D2E" w:rsidRDefault="006E4D2E" w:rsidP="006E4D2E">
      <w:pPr>
        <w:rPr>
          <w:rFonts w:ascii="Calibri" w:eastAsia="Times New Roman" w:hAnsi="Calibri" w:cs="Calibri"/>
          <w:color w:val="000000"/>
          <w:shd w:val="clear" w:color="auto" w:fill="FFFFFF"/>
        </w:rPr>
      </w:pPr>
    </w:p>
    <w:p w14:paraId="30C0ECAA" w14:textId="77777777" w:rsidR="006E4D2E" w:rsidRPr="006E4D2E" w:rsidRDefault="006E4D2E" w:rsidP="006E4D2E">
      <w:pPr>
        <w:rPr>
          <w:rFonts w:ascii="Calibri" w:eastAsia="Times New Roman" w:hAnsi="Calibri" w:cs="Calibri"/>
          <w:color w:val="000000"/>
          <w:shd w:val="clear" w:color="auto" w:fill="FFFFFF"/>
        </w:rPr>
      </w:pPr>
      <w:r w:rsidRPr="006E4D2E">
        <w:rPr>
          <w:rFonts w:ascii="Calibri" w:eastAsia="Times New Roman" w:hAnsi="Calibri" w:cs="Calibri"/>
          <w:color w:val="000000"/>
          <w:shd w:val="clear" w:color="auto" w:fill="FFFFFF"/>
        </w:rPr>
        <w:t>*   Daglig leder i Papirkompaniet, Tor Olav Jacobsen, uttaler:</w:t>
      </w:r>
    </w:p>
    <w:p w14:paraId="7443F538" w14:textId="77777777" w:rsidR="006E4D2E" w:rsidRPr="006E4D2E" w:rsidRDefault="006E4D2E" w:rsidP="006E4D2E">
      <w:pPr>
        <w:rPr>
          <w:rFonts w:ascii="Calibri" w:eastAsia="Times New Roman" w:hAnsi="Calibri" w:cs="Calibri"/>
          <w:color w:val="000000"/>
          <w:shd w:val="clear" w:color="auto" w:fill="FFFFFF"/>
        </w:rPr>
      </w:pPr>
      <w:r w:rsidRPr="006E4D2E">
        <w:rPr>
          <w:rFonts w:ascii="Calibri" w:eastAsia="Times New Roman" w:hAnsi="Calibri" w:cs="Calibri"/>
          <w:color w:val="000000"/>
          <w:shd w:val="clear" w:color="auto" w:fill="FFFFFF"/>
        </w:rPr>
        <w:t>Butterick’s morosaker og hårsprayprodukter passer naturlig inn i vårt produktsortiment og vil bidra til å styrke og komplettere dette.</w:t>
      </w:r>
    </w:p>
    <w:p w14:paraId="6E235FC6" w14:textId="77777777" w:rsidR="006E4D2E" w:rsidRPr="006E4D2E" w:rsidRDefault="006E4D2E" w:rsidP="006E4D2E">
      <w:pPr>
        <w:rPr>
          <w:rFonts w:ascii="Calibri" w:eastAsia="Times New Roman" w:hAnsi="Calibri" w:cs="Calibri"/>
          <w:color w:val="000000"/>
          <w:shd w:val="clear" w:color="auto" w:fill="FFFFFF"/>
        </w:rPr>
      </w:pPr>
      <w:r w:rsidRPr="006E4D2E">
        <w:rPr>
          <w:rFonts w:ascii="Calibri" w:eastAsia="Times New Roman" w:hAnsi="Calibri" w:cs="Calibri"/>
          <w:color w:val="000000"/>
          <w:shd w:val="clear" w:color="auto" w:fill="FFFFFF"/>
        </w:rPr>
        <w:t>Butterick’s Leco har hatt en sterk tilstedeværelse i det norske markedet over mange år. Vi håper å kunne styrke denne tilstedeværelsen og har stor tro på at dette samarbeidet vil kunne generere positive synergier for begge selskap.</w:t>
      </w:r>
    </w:p>
    <w:p w14:paraId="5E1E27A3" w14:textId="77777777" w:rsidR="006E4D2E" w:rsidRPr="006E4D2E" w:rsidRDefault="006E4D2E" w:rsidP="006E4D2E">
      <w:pPr>
        <w:rPr>
          <w:rFonts w:ascii="Calibri" w:eastAsia="Times New Roman" w:hAnsi="Calibri" w:cs="Calibri"/>
          <w:color w:val="000000"/>
          <w:shd w:val="clear" w:color="auto" w:fill="FFFFFF"/>
        </w:rPr>
      </w:pPr>
    </w:p>
    <w:p w14:paraId="45E38A08" w14:textId="77777777" w:rsidR="006E4D2E" w:rsidRPr="006E4D2E" w:rsidRDefault="006E4D2E" w:rsidP="006E4D2E">
      <w:pPr>
        <w:rPr>
          <w:rFonts w:ascii="Calibri" w:eastAsia="Times New Roman" w:hAnsi="Calibri" w:cs="Calibri"/>
          <w:color w:val="000000"/>
          <w:shd w:val="clear" w:color="auto" w:fill="FFFFFF"/>
        </w:rPr>
      </w:pPr>
    </w:p>
    <w:p w14:paraId="45332B60" w14:textId="4DF86FD2" w:rsidR="006E4D2E" w:rsidRPr="006E4D2E" w:rsidRDefault="006E4D2E" w:rsidP="006E4D2E">
      <w:pPr>
        <w:rPr>
          <w:rFonts w:ascii="Calibri" w:eastAsia="Times New Roman" w:hAnsi="Calibri" w:cs="Calibri"/>
          <w:color w:val="000000"/>
          <w:shd w:val="clear" w:color="auto" w:fill="FFFFFF"/>
        </w:rPr>
      </w:pPr>
      <w:r w:rsidRPr="006E4D2E">
        <w:rPr>
          <w:rFonts w:ascii="Calibri" w:eastAsia="Times New Roman" w:hAnsi="Calibri" w:cs="Calibri"/>
          <w:color w:val="000000"/>
          <w:shd w:val="clear" w:color="auto" w:fill="FFFFFF"/>
        </w:rPr>
        <w:t>*   Chef för Marknad och Affärsutveckling i Butterick’s, Stina Petrini, uttaler:</w:t>
      </w:r>
    </w:p>
    <w:p w14:paraId="50AB2EE8" w14:textId="09A5CC1F" w:rsidR="00F85161" w:rsidRPr="006E4D2E" w:rsidRDefault="006E4D2E" w:rsidP="006E4D2E">
      <w:pPr>
        <w:rPr>
          <w:rFonts w:ascii="Calibri" w:hAnsi="Calibri" w:cs="Calibri"/>
        </w:rPr>
      </w:pPr>
      <w:r w:rsidRPr="006E4D2E">
        <w:rPr>
          <w:rFonts w:ascii="Calibri" w:eastAsia="Times New Roman" w:hAnsi="Calibri" w:cs="Calibri"/>
          <w:color w:val="000000"/>
          <w:shd w:val="clear" w:color="auto" w:fill="FFFFFF"/>
        </w:rPr>
        <w:t xml:space="preserve">Papirkompaniet är helt rätt samarbetspartner för oss. Papirkompaniet har en stark närvaro i hela Norge och </w:t>
      </w:r>
      <w:r w:rsidR="00793822">
        <w:rPr>
          <w:rFonts w:ascii="Calibri" w:eastAsia="Times New Roman" w:hAnsi="Calibri" w:cs="Calibri"/>
          <w:color w:val="000000"/>
          <w:shd w:val="clear" w:color="auto" w:fill="FFFFFF"/>
        </w:rPr>
        <w:t xml:space="preserve">i Danmark, </w:t>
      </w:r>
      <w:r w:rsidRPr="006E4D2E">
        <w:rPr>
          <w:rFonts w:ascii="Calibri" w:eastAsia="Times New Roman" w:hAnsi="Calibri" w:cs="Calibri"/>
          <w:color w:val="000000"/>
          <w:shd w:val="clear" w:color="auto" w:fill="FFFFFF"/>
        </w:rPr>
        <w:t>genom samarbetet får vi en ökad tillgänglighet och nya möjligheter att möta kundernas förväntningar framöver.</w:t>
      </w:r>
    </w:p>
    <w:p w14:paraId="3FC7730E" w14:textId="77777777" w:rsidR="00AB4901" w:rsidRPr="00F85161" w:rsidRDefault="00AB4901" w:rsidP="00AB4901">
      <w:pPr>
        <w:spacing w:line="360" w:lineRule="auto"/>
        <w:rPr>
          <w:rFonts w:ascii="Arial" w:eastAsia="Times New Roman" w:hAnsi="Arial" w:cs="Times New Roman"/>
          <w:szCs w:val="20"/>
          <w:lang w:eastAsia="de-DE"/>
        </w:rPr>
      </w:pPr>
    </w:p>
    <w:p w14:paraId="3FC7730F" w14:textId="77777777" w:rsidR="00AB4901" w:rsidRPr="00426828" w:rsidRDefault="00AB4901" w:rsidP="00AB4901">
      <w:pPr>
        <w:spacing w:line="360" w:lineRule="auto"/>
        <w:jc w:val="center"/>
        <w:rPr>
          <w:rFonts w:ascii="Arial" w:eastAsia="Times New Roman" w:hAnsi="Arial" w:cs="Times New Roman"/>
          <w:b/>
          <w:bCs/>
          <w:szCs w:val="20"/>
          <w:lang w:val="sv-SE" w:eastAsia="de-DE"/>
        </w:rPr>
      </w:pPr>
      <w:r w:rsidRPr="00426828">
        <w:rPr>
          <w:rFonts w:ascii="Arial" w:eastAsia="Times New Roman" w:hAnsi="Arial" w:cs="Arial"/>
          <w:b/>
          <w:bCs/>
          <w:szCs w:val="20"/>
          <w:lang w:val="sv-SE" w:eastAsia="de-DE"/>
        </w:rPr>
        <w:t>–</w:t>
      </w:r>
      <w:r w:rsidRPr="00426828">
        <w:rPr>
          <w:rFonts w:ascii="Arial" w:eastAsia="Times New Roman" w:hAnsi="Arial" w:cs="Times New Roman"/>
          <w:b/>
          <w:bCs/>
          <w:szCs w:val="20"/>
          <w:lang w:val="sv-SE" w:eastAsia="de-DE"/>
        </w:rPr>
        <w:t xml:space="preserve"> Slut </w:t>
      </w:r>
      <w:r w:rsidRPr="00426828">
        <w:rPr>
          <w:rFonts w:ascii="Arial" w:eastAsia="Times New Roman" w:hAnsi="Arial" w:cs="Arial"/>
          <w:b/>
          <w:bCs/>
          <w:szCs w:val="20"/>
          <w:lang w:val="sv-SE" w:eastAsia="de-DE"/>
        </w:rPr>
        <w:t>–</w:t>
      </w:r>
    </w:p>
    <w:p w14:paraId="3FC77310" w14:textId="77777777" w:rsidR="00434D86" w:rsidRPr="00426828" w:rsidRDefault="00434D86" w:rsidP="00434D86">
      <w:pPr>
        <w:spacing w:after="270" w:line="360" w:lineRule="atLeast"/>
        <w:rPr>
          <w:rFonts w:ascii="Helvetica" w:eastAsia="Times New Roman" w:hAnsi="Helvetica" w:cs="Times New Roman"/>
          <w:color w:val="555555"/>
          <w:sz w:val="24"/>
          <w:szCs w:val="24"/>
          <w:lang w:val="sv-SE" w:eastAsia="sv-SE"/>
        </w:rPr>
      </w:pPr>
    </w:p>
    <w:p w14:paraId="3FC77311" w14:textId="77777777" w:rsidR="00426828" w:rsidRPr="009F3BD0" w:rsidRDefault="00426828" w:rsidP="00426828">
      <w:pPr>
        <w:spacing w:after="270" w:line="360" w:lineRule="atLeast"/>
        <w:ind w:right="283"/>
        <w:rPr>
          <w:rFonts w:ascii="Helvetica" w:eastAsia="Times New Roman" w:hAnsi="Helvetica" w:cs="Times New Roman"/>
          <w:b/>
          <w:color w:val="555555"/>
          <w:sz w:val="24"/>
          <w:szCs w:val="24"/>
          <w:lang w:val="sv-SE" w:eastAsia="sv-SE"/>
        </w:rPr>
      </w:pPr>
      <w:r w:rsidRPr="009F3BD0">
        <w:rPr>
          <w:rFonts w:ascii="Helvetica" w:eastAsia="Times New Roman" w:hAnsi="Helvetica" w:cs="Times New Roman"/>
          <w:b/>
          <w:color w:val="555555"/>
          <w:sz w:val="24"/>
          <w:szCs w:val="24"/>
          <w:lang w:val="sv-SE" w:eastAsia="sv-SE"/>
        </w:rPr>
        <w:t xml:space="preserve">Presskontakt: </w:t>
      </w:r>
    </w:p>
    <w:p w14:paraId="3FC77313" w14:textId="77777777" w:rsidR="00426828" w:rsidRPr="00C61F02" w:rsidRDefault="00426828" w:rsidP="00426828">
      <w:pPr>
        <w:spacing w:line="360" w:lineRule="auto"/>
        <w:rPr>
          <w:rFonts w:ascii="Helvetica" w:eastAsia="Times New Roman" w:hAnsi="Helvetica" w:cs="Times New Roman"/>
          <w:color w:val="555555"/>
          <w:lang w:val="sv-SE" w:eastAsia="sv-SE"/>
        </w:rPr>
      </w:pPr>
      <w:r w:rsidRPr="00C61F02">
        <w:rPr>
          <w:rFonts w:ascii="Helvetica" w:eastAsia="Times New Roman" w:hAnsi="Helvetica" w:cs="Times New Roman"/>
          <w:color w:val="555555"/>
          <w:lang w:val="sv-SE" w:eastAsia="sv-SE"/>
        </w:rPr>
        <w:t xml:space="preserve">Stina Petrini, </w:t>
      </w:r>
      <w:r w:rsidR="006B383E">
        <w:rPr>
          <w:rFonts w:ascii="Helvetica" w:eastAsia="Times New Roman" w:hAnsi="Helvetica" w:cs="Times New Roman"/>
          <w:color w:val="555555"/>
          <w:lang w:val="sv-SE" w:eastAsia="sv-SE"/>
        </w:rPr>
        <w:t xml:space="preserve">Presskontakt </w:t>
      </w:r>
      <w:r w:rsidR="006B383E">
        <w:rPr>
          <w:rFonts w:ascii="Helvetica" w:eastAsia="Times New Roman" w:hAnsi="Helvetica" w:cs="Times New Roman"/>
          <w:color w:val="555555"/>
          <w:lang w:val="sv-SE" w:eastAsia="sv-SE"/>
        </w:rPr>
        <w:br/>
        <w:t>Butterick’s Leco AB</w:t>
      </w:r>
      <w:r w:rsidRPr="00C61F02">
        <w:rPr>
          <w:rFonts w:ascii="Helvetica" w:eastAsia="Times New Roman" w:hAnsi="Helvetica" w:cs="Times New Roman"/>
          <w:color w:val="555555"/>
          <w:lang w:val="sv-SE" w:eastAsia="sv-SE"/>
        </w:rPr>
        <w:t xml:space="preserve"> </w:t>
      </w:r>
      <w:r w:rsidRPr="00C61F02">
        <w:rPr>
          <w:rFonts w:ascii="Helvetica" w:eastAsia="Times New Roman" w:hAnsi="Helvetica" w:cs="Times New Roman"/>
          <w:color w:val="555555"/>
          <w:lang w:val="sv-SE" w:eastAsia="sv-SE"/>
        </w:rPr>
        <w:br/>
        <w:t xml:space="preserve">Tel: </w:t>
      </w:r>
      <w:r w:rsidR="006B383E">
        <w:rPr>
          <w:rFonts w:ascii="Helvetica" w:eastAsia="Times New Roman" w:hAnsi="Helvetica" w:cs="Times New Roman"/>
          <w:color w:val="555555"/>
          <w:lang w:val="sv-SE" w:eastAsia="sv-SE"/>
        </w:rPr>
        <w:t xml:space="preserve">070 </w:t>
      </w:r>
      <w:r w:rsidR="006B383E" w:rsidRPr="00C61F02">
        <w:rPr>
          <w:rFonts w:ascii="Helvetica" w:eastAsia="Times New Roman" w:hAnsi="Helvetica" w:cs="Times New Roman"/>
          <w:color w:val="555555"/>
          <w:lang w:val="sv-SE" w:eastAsia="sv-SE"/>
        </w:rPr>
        <w:t xml:space="preserve">– </w:t>
      </w:r>
      <w:r w:rsidR="006B383E">
        <w:rPr>
          <w:rFonts w:ascii="Helvetica" w:eastAsia="Times New Roman" w:hAnsi="Helvetica" w:cs="Times New Roman"/>
          <w:color w:val="555555"/>
          <w:lang w:val="sv-SE" w:eastAsia="sv-SE"/>
        </w:rPr>
        <w:t>7784396</w:t>
      </w:r>
    </w:p>
    <w:p w14:paraId="3FC77314" w14:textId="77777777" w:rsidR="00426828" w:rsidRPr="00C61F02" w:rsidRDefault="00426828" w:rsidP="00426828">
      <w:pPr>
        <w:spacing w:line="360" w:lineRule="auto"/>
        <w:rPr>
          <w:color w:val="34B6B3" w:themeColor="accent4"/>
          <w:lang w:val="it-IT"/>
        </w:rPr>
      </w:pPr>
      <w:r w:rsidRPr="00C61F02">
        <w:rPr>
          <w:rFonts w:ascii="Helvetica" w:eastAsia="Times New Roman" w:hAnsi="Helvetica" w:cs="Times New Roman"/>
          <w:color w:val="555555"/>
          <w:lang w:val="it-IT" w:eastAsia="sv-SE"/>
        </w:rPr>
        <w:t xml:space="preserve">E-post: </w:t>
      </w:r>
      <w:hyperlink r:id="rId10" w:history="1">
        <w:r w:rsidR="006B383E" w:rsidRPr="0035100F">
          <w:rPr>
            <w:rStyle w:val="Hyperlnk"/>
            <w:rFonts w:ascii="Helvetica" w:eastAsia="Times New Roman" w:hAnsi="Helvetica" w:cs="Times New Roman"/>
            <w:lang w:val="it-IT" w:eastAsia="sv-SE"/>
          </w:rPr>
          <w:t>stina.petrini@buttericks.se</w:t>
        </w:r>
      </w:hyperlink>
      <w:r w:rsidRPr="00C61F02">
        <w:rPr>
          <w:color w:val="34B6B3" w:themeColor="accent4"/>
          <w:lang w:val="it-IT"/>
        </w:rPr>
        <w:t xml:space="preserve"> </w:t>
      </w:r>
    </w:p>
    <w:p w14:paraId="3FC77318" w14:textId="60EFCD9D" w:rsidR="00434D86" w:rsidRPr="00B76C05" w:rsidRDefault="00434D86" w:rsidP="00DF7DE5">
      <w:pPr>
        <w:spacing w:line="360" w:lineRule="auto"/>
        <w:ind w:right="708"/>
        <w:rPr>
          <w:lang w:val="en-GB"/>
        </w:rPr>
      </w:pPr>
    </w:p>
    <w:sectPr w:rsidR="00434D86" w:rsidRPr="00B76C05" w:rsidSect="00495399">
      <w:headerReference w:type="default" r:id="rId11"/>
      <w:pgSz w:w="11906" w:h="16838"/>
      <w:pgMar w:top="2552" w:right="992" w:bottom="992" w:left="992"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3644" w14:textId="77777777" w:rsidR="004F415D" w:rsidRDefault="004F415D" w:rsidP="009D5108">
      <w:pPr>
        <w:spacing w:line="240" w:lineRule="auto"/>
      </w:pPr>
      <w:r>
        <w:separator/>
      </w:r>
    </w:p>
  </w:endnote>
  <w:endnote w:type="continuationSeparator" w:id="0">
    <w:p w14:paraId="16FEC204" w14:textId="77777777" w:rsidR="004F415D" w:rsidRDefault="004F415D" w:rsidP="009D51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kiest Guy">
    <w:panose1 w:val="02000506000000020004"/>
    <w:charset w:val="00"/>
    <w:family w:val="auto"/>
    <w:pitch w:val="variable"/>
    <w:sig w:usb0="A00000EF" w:usb1="4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51DD3" w14:textId="77777777" w:rsidR="004F415D" w:rsidRDefault="004F415D" w:rsidP="009D5108">
      <w:pPr>
        <w:spacing w:line="240" w:lineRule="auto"/>
      </w:pPr>
      <w:r>
        <w:separator/>
      </w:r>
    </w:p>
  </w:footnote>
  <w:footnote w:type="continuationSeparator" w:id="0">
    <w:p w14:paraId="64EBE2CF" w14:textId="77777777" w:rsidR="004F415D" w:rsidRDefault="004F415D" w:rsidP="009D51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731E" w14:textId="245F5933" w:rsidR="00434D86" w:rsidRPr="006B383E" w:rsidRDefault="006B383E" w:rsidP="006B383E">
    <w:pPr>
      <w:tabs>
        <w:tab w:val="right" w:pos="9922"/>
      </w:tabs>
      <w:rPr>
        <w:rFonts w:ascii="Luckiest Guy" w:hAnsi="Luckiest Guy"/>
        <w:color w:val="C10C1E" w:themeColor="accent1"/>
        <w:sz w:val="48"/>
        <w:szCs w:val="48"/>
      </w:rPr>
    </w:pPr>
    <w:r>
      <w:rPr>
        <w:rFonts w:ascii="Luckiest Guy" w:hAnsi="Luckiest Guy"/>
        <w:noProof/>
        <w:color w:val="C10C1E" w:themeColor="accent1"/>
        <w:sz w:val="48"/>
        <w:szCs w:val="48"/>
        <w:lang w:val="sv-SE" w:eastAsia="sv-SE"/>
      </w:rPr>
      <w:tab/>
    </w:r>
    <w:r w:rsidR="00495399">
      <w:rPr>
        <w:noProof/>
      </w:rPr>
      <w:drawing>
        <wp:inline distT="0" distB="0" distL="0" distR="0" wp14:anchorId="357551F6" wp14:editId="42CA0135">
          <wp:extent cx="1663710" cy="6350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103" cy="637058"/>
                  </a:xfrm>
                  <a:prstGeom prst="rect">
                    <a:avLst/>
                  </a:prstGeom>
                  <a:noFill/>
                  <a:ln>
                    <a:noFill/>
                  </a:ln>
                </pic:spPr>
              </pic:pic>
            </a:graphicData>
          </a:graphic>
        </wp:inline>
      </w:drawing>
    </w:r>
    <w:r w:rsidRPr="006B383E">
      <w:rPr>
        <w:rFonts w:ascii="Luckiest Guy" w:hAnsi="Luckiest Guy"/>
        <w:noProof/>
        <w:color w:val="C10C1E" w:themeColor="accent1"/>
        <w:sz w:val="48"/>
        <w:szCs w:val="48"/>
        <w:lang w:val="sv-SE" w:eastAsia="sv-SE"/>
      </w:rPr>
      <w:t xml:space="preserve"> </w:t>
    </w:r>
  </w:p>
  <w:tbl>
    <w:tblPr>
      <w:tblW w:w="2471" w:type="pct"/>
      <w:tblCellMar>
        <w:top w:w="72" w:type="dxa"/>
        <w:left w:w="115" w:type="dxa"/>
        <w:bottom w:w="72" w:type="dxa"/>
        <w:right w:w="115" w:type="dxa"/>
      </w:tblCellMar>
      <w:tblLook w:val="04A0" w:firstRow="1" w:lastRow="0" w:firstColumn="1" w:lastColumn="0" w:noHBand="0" w:noVBand="1"/>
    </w:tblPr>
    <w:tblGrid>
      <w:gridCol w:w="5017"/>
    </w:tblGrid>
    <w:tr w:rsidR="00434D86" w14:paraId="3FC77320" w14:textId="77777777" w:rsidTr="00495399">
      <w:trPr>
        <w:trHeight w:val="933"/>
      </w:trPr>
      <w:tc>
        <w:tcPr>
          <w:tcW w:w="5000" w:type="pct"/>
          <w:tcBorders>
            <w:bottom w:val="single" w:sz="4" w:space="0" w:color="auto"/>
          </w:tcBorders>
          <w:vAlign w:val="bottom"/>
        </w:tcPr>
        <w:p w14:paraId="3FC7731F" w14:textId="77777777" w:rsidR="00434D86" w:rsidRPr="00514C0D" w:rsidRDefault="00D82D61" w:rsidP="00434D86">
          <w:pPr>
            <w:pStyle w:val="Sidhuvud"/>
            <w:rPr>
              <w:bCs/>
              <w:noProof/>
              <w:color w:val="241D21" w:themeColor="accent3" w:themeShade="BF"/>
              <w:sz w:val="40"/>
              <w:szCs w:val="40"/>
            </w:rPr>
          </w:pPr>
          <w:sdt>
            <w:sdtPr>
              <w:rPr>
                <w:sz w:val="40"/>
                <w:szCs w:val="40"/>
              </w:rPr>
              <w:alias w:val="Rubrik"/>
              <w:id w:val="77677295"/>
              <w:placeholder>
                <w:docPart w:val="FCE26BD831EA4CCBAFB30E1FF15E278F"/>
              </w:placeholder>
              <w:dataBinding w:prefixMappings="xmlns:ns0='http://schemas.openxmlformats.org/package/2006/metadata/core-properties' xmlns:ns1='http://purl.org/dc/elements/1.1/'" w:xpath="/ns0:coreProperties[1]/ns1:title[1]" w:storeItemID="{6C3C8BC8-F283-45AE-878A-BAB7291924A1}"/>
              <w:text/>
            </w:sdtPr>
            <w:sdtEndPr/>
            <w:sdtContent>
              <w:r w:rsidR="00514C0D" w:rsidRPr="00514C0D">
                <w:rPr>
                  <w:sz w:val="40"/>
                  <w:szCs w:val="40"/>
                  <w:lang w:val="sv-SE"/>
                </w:rPr>
                <w:t>Pressmeddelande</w:t>
              </w:r>
            </w:sdtContent>
          </w:sdt>
        </w:p>
      </w:tc>
    </w:tr>
  </w:tbl>
  <w:p w14:paraId="3FC77321" w14:textId="77777777" w:rsidR="00434D86" w:rsidRDefault="00434D86">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E5EED"/>
    <w:multiLevelType w:val="hybridMultilevel"/>
    <w:tmpl w:val="A1001512"/>
    <w:lvl w:ilvl="0" w:tplc="CA9078A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E3E5C77"/>
    <w:multiLevelType w:val="hybridMultilevel"/>
    <w:tmpl w:val="4BD4512E"/>
    <w:lvl w:ilvl="0" w:tplc="B80EA87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0C534B2"/>
    <w:multiLevelType w:val="hybridMultilevel"/>
    <w:tmpl w:val="36F019C4"/>
    <w:lvl w:ilvl="0" w:tplc="BAA4CF8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9C156F5"/>
    <w:multiLevelType w:val="hybridMultilevel"/>
    <w:tmpl w:val="57468D46"/>
    <w:lvl w:ilvl="0" w:tplc="E57C7454">
      <w:numFmt w:val="bullet"/>
      <w:lvlText w:val="-"/>
      <w:lvlJc w:val="left"/>
      <w:pPr>
        <w:ind w:left="405" w:hanging="360"/>
      </w:pPr>
      <w:rPr>
        <w:rFonts w:ascii="Helvetica" w:eastAsia="Times New Roman" w:hAnsi="Helvetica" w:cs="Times New Roman"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4" w15:restartNumberingAfterBreak="0">
    <w:nsid w:val="3A563024"/>
    <w:multiLevelType w:val="hybridMultilevel"/>
    <w:tmpl w:val="AB881F68"/>
    <w:lvl w:ilvl="0" w:tplc="32A8B880">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650A"/>
    <w:rsid w:val="0000650A"/>
    <w:rsid w:val="00057D31"/>
    <w:rsid w:val="00114FB3"/>
    <w:rsid w:val="001C2309"/>
    <w:rsid w:val="002E783C"/>
    <w:rsid w:val="00311D5B"/>
    <w:rsid w:val="0036269A"/>
    <w:rsid w:val="003978D2"/>
    <w:rsid w:val="00397B20"/>
    <w:rsid w:val="003B4DF3"/>
    <w:rsid w:val="00426828"/>
    <w:rsid w:val="00434D86"/>
    <w:rsid w:val="004421D0"/>
    <w:rsid w:val="0045215F"/>
    <w:rsid w:val="00495399"/>
    <w:rsid w:val="004B059A"/>
    <w:rsid w:val="004F415D"/>
    <w:rsid w:val="00514C0D"/>
    <w:rsid w:val="005907EF"/>
    <w:rsid w:val="0059621B"/>
    <w:rsid w:val="006648A2"/>
    <w:rsid w:val="006B383E"/>
    <w:rsid w:val="006B5A17"/>
    <w:rsid w:val="006D6727"/>
    <w:rsid w:val="006E4D2E"/>
    <w:rsid w:val="006E6537"/>
    <w:rsid w:val="006E65FE"/>
    <w:rsid w:val="00773C3A"/>
    <w:rsid w:val="00793822"/>
    <w:rsid w:val="007A5DB0"/>
    <w:rsid w:val="00856D2B"/>
    <w:rsid w:val="008E0DED"/>
    <w:rsid w:val="00937D57"/>
    <w:rsid w:val="009630F2"/>
    <w:rsid w:val="009D5108"/>
    <w:rsid w:val="00A5161D"/>
    <w:rsid w:val="00A91E28"/>
    <w:rsid w:val="00AB4901"/>
    <w:rsid w:val="00AC3327"/>
    <w:rsid w:val="00AE5851"/>
    <w:rsid w:val="00B352F4"/>
    <w:rsid w:val="00B76C05"/>
    <w:rsid w:val="00BA0A6A"/>
    <w:rsid w:val="00CC6830"/>
    <w:rsid w:val="00CD35C4"/>
    <w:rsid w:val="00D40EC6"/>
    <w:rsid w:val="00D82D61"/>
    <w:rsid w:val="00D9366C"/>
    <w:rsid w:val="00D953BA"/>
    <w:rsid w:val="00DB1BD5"/>
    <w:rsid w:val="00DD0A35"/>
    <w:rsid w:val="00DD1F4A"/>
    <w:rsid w:val="00DF7DE5"/>
    <w:rsid w:val="00EC38E8"/>
    <w:rsid w:val="00F26B24"/>
    <w:rsid w:val="00F85161"/>
    <w:rsid w:val="00FF14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FC772F3"/>
  <w15:docId w15:val="{FE476968-8076-4E33-92A5-19D726D8C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B20"/>
    <w:pPr>
      <w:spacing w:after="0" w:line="264" w:lineRule="atLeast"/>
    </w:pPr>
  </w:style>
  <w:style w:type="paragraph" w:styleId="Rubrik1">
    <w:name w:val="heading 1"/>
    <w:aliases w:val="Orkla Overskrift 1"/>
    <w:basedOn w:val="Normal"/>
    <w:next w:val="Normal"/>
    <w:link w:val="Rubrik1Char"/>
    <w:uiPriority w:val="9"/>
    <w:qFormat/>
    <w:rsid w:val="0045215F"/>
    <w:pPr>
      <w:keepNext/>
      <w:keepLines/>
      <w:spacing w:before="400" w:after="260" w:line="336" w:lineRule="atLeast"/>
      <w:outlineLvl w:val="0"/>
    </w:pPr>
    <w:rPr>
      <w:rFonts w:asciiTheme="majorHAnsi" w:eastAsiaTheme="majorEastAsia" w:hAnsiTheme="majorHAnsi" w:cstheme="majorBidi"/>
      <w:b/>
      <w:bCs/>
      <w:sz w:val="28"/>
      <w:szCs w:val="28"/>
    </w:rPr>
  </w:style>
  <w:style w:type="paragraph" w:styleId="Rubrik2">
    <w:name w:val="heading 2"/>
    <w:aliases w:val="Orkla Overskrift 2"/>
    <w:basedOn w:val="Normal"/>
    <w:next w:val="Normal"/>
    <w:link w:val="Rubrik2Char"/>
    <w:uiPriority w:val="9"/>
    <w:qFormat/>
    <w:rsid w:val="0045215F"/>
    <w:pPr>
      <w:keepNext/>
      <w:keepLines/>
      <w:spacing w:before="280" w:after="300" w:line="312" w:lineRule="atLeast"/>
      <w:outlineLvl w:val="1"/>
    </w:pPr>
    <w:rPr>
      <w:rFonts w:asciiTheme="majorHAnsi" w:eastAsiaTheme="majorEastAsia" w:hAnsiTheme="majorHAnsi" w:cstheme="majorBidi"/>
      <w:bCs/>
      <w:sz w:val="26"/>
      <w:szCs w:val="26"/>
    </w:rPr>
  </w:style>
  <w:style w:type="paragraph" w:styleId="Rubrik3">
    <w:name w:val="heading 3"/>
    <w:basedOn w:val="Normal"/>
    <w:next w:val="Normal"/>
    <w:link w:val="Rubrik3Char"/>
    <w:uiPriority w:val="9"/>
    <w:semiHidden/>
    <w:qFormat/>
    <w:rsid w:val="006B383E"/>
    <w:pPr>
      <w:keepNext/>
      <w:keepLines/>
      <w:spacing w:before="40"/>
      <w:outlineLvl w:val="2"/>
    </w:pPr>
    <w:rPr>
      <w:rFonts w:asciiTheme="majorHAnsi" w:eastAsiaTheme="majorEastAsia" w:hAnsiTheme="majorHAnsi" w:cstheme="majorBidi"/>
      <w:color w:val="60060E"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Adress-brev">
    <w:name w:val="envelope address"/>
    <w:basedOn w:val="Normal"/>
    <w:uiPriority w:val="99"/>
    <w:semiHidden/>
    <w:rsid w:val="0059621B"/>
  </w:style>
  <w:style w:type="paragraph" w:styleId="Avslutandetext">
    <w:name w:val="Closing"/>
    <w:basedOn w:val="Adress-brev"/>
    <w:link w:val="AvslutandetextChar"/>
    <w:uiPriority w:val="99"/>
    <w:semiHidden/>
    <w:rsid w:val="0059621B"/>
    <w:pPr>
      <w:keepNext/>
      <w:keepLines/>
    </w:pPr>
  </w:style>
  <w:style w:type="character" w:customStyle="1" w:styleId="AvslutandetextChar">
    <w:name w:val="Avslutande text Char"/>
    <w:basedOn w:val="Standardstycketeckensnitt"/>
    <w:link w:val="Avslutandetext"/>
    <w:uiPriority w:val="99"/>
    <w:semiHidden/>
    <w:rsid w:val="00397B20"/>
  </w:style>
  <w:style w:type="paragraph" w:styleId="Brdtext">
    <w:name w:val="Body Text"/>
    <w:basedOn w:val="Normal"/>
    <w:link w:val="BrdtextChar"/>
    <w:uiPriority w:val="99"/>
    <w:semiHidden/>
    <w:rsid w:val="0059621B"/>
  </w:style>
  <w:style w:type="character" w:customStyle="1" w:styleId="BrdtextChar">
    <w:name w:val="Brödtext Char"/>
    <w:basedOn w:val="Standardstycketeckensnitt"/>
    <w:link w:val="Brdtext"/>
    <w:uiPriority w:val="99"/>
    <w:semiHidden/>
    <w:rsid w:val="00397B20"/>
  </w:style>
  <w:style w:type="paragraph" w:styleId="Rubrik">
    <w:name w:val="Title"/>
    <w:basedOn w:val="Normal"/>
    <w:next w:val="Normal"/>
    <w:link w:val="RubrikChar"/>
    <w:uiPriority w:val="10"/>
    <w:semiHidden/>
    <w:qFormat/>
    <w:rsid w:val="002E783C"/>
    <w:pPr>
      <w:spacing w:line="240" w:lineRule="auto"/>
      <w:contextualSpacing/>
    </w:pPr>
    <w:rPr>
      <w:rFonts w:asciiTheme="majorHAnsi" w:eastAsiaTheme="majorEastAsia" w:hAnsiTheme="majorHAnsi" w:cstheme="majorBidi"/>
      <w:spacing w:val="5"/>
      <w:kern w:val="28"/>
      <w:sz w:val="52"/>
      <w:szCs w:val="52"/>
    </w:rPr>
  </w:style>
  <w:style w:type="character" w:customStyle="1" w:styleId="RubrikChar">
    <w:name w:val="Rubrik Char"/>
    <w:basedOn w:val="Standardstycketeckensnitt"/>
    <w:link w:val="Rubrik"/>
    <w:uiPriority w:val="10"/>
    <w:semiHidden/>
    <w:rsid w:val="00397B20"/>
    <w:rPr>
      <w:rFonts w:asciiTheme="majorHAnsi" w:eastAsiaTheme="majorEastAsia" w:hAnsiTheme="majorHAnsi" w:cstheme="majorBidi"/>
      <w:spacing w:val="5"/>
      <w:kern w:val="28"/>
      <w:sz w:val="52"/>
      <w:szCs w:val="52"/>
    </w:rPr>
  </w:style>
  <w:style w:type="paragraph" w:styleId="Underrubrik">
    <w:name w:val="Subtitle"/>
    <w:basedOn w:val="Normal"/>
    <w:next w:val="Normal"/>
    <w:link w:val="UnderrubrikChar"/>
    <w:uiPriority w:val="11"/>
    <w:semiHidden/>
    <w:qFormat/>
    <w:rsid w:val="002E783C"/>
    <w:pPr>
      <w:numPr>
        <w:ilvl w:val="1"/>
      </w:numPr>
    </w:pPr>
    <w:rPr>
      <w:rFonts w:asciiTheme="majorHAnsi" w:eastAsiaTheme="majorEastAsia" w:hAnsiTheme="majorHAnsi" w:cstheme="majorBidi"/>
      <w:i/>
      <w:iCs/>
      <w:spacing w:val="15"/>
      <w:sz w:val="24"/>
      <w:szCs w:val="24"/>
    </w:rPr>
  </w:style>
  <w:style w:type="character" w:customStyle="1" w:styleId="UnderrubrikChar">
    <w:name w:val="Underrubrik Char"/>
    <w:basedOn w:val="Standardstycketeckensnitt"/>
    <w:link w:val="Underrubrik"/>
    <w:uiPriority w:val="11"/>
    <w:semiHidden/>
    <w:rsid w:val="00397B20"/>
    <w:rPr>
      <w:rFonts w:asciiTheme="majorHAnsi" w:eastAsiaTheme="majorEastAsia" w:hAnsiTheme="majorHAnsi" w:cstheme="majorBidi"/>
      <w:i/>
      <w:iCs/>
      <w:spacing w:val="15"/>
      <w:sz w:val="24"/>
      <w:szCs w:val="24"/>
    </w:rPr>
  </w:style>
  <w:style w:type="character" w:customStyle="1" w:styleId="Rubrik1Char">
    <w:name w:val="Rubrik 1 Char"/>
    <w:aliases w:val="Orkla Overskrift 1 Char"/>
    <w:basedOn w:val="Standardstycketeckensnitt"/>
    <w:link w:val="Rubrik1"/>
    <w:uiPriority w:val="9"/>
    <w:rsid w:val="00397B20"/>
    <w:rPr>
      <w:rFonts w:asciiTheme="majorHAnsi" w:eastAsiaTheme="majorEastAsia" w:hAnsiTheme="majorHAnsi" w:cstheme="majorBidi"/>
      <w:b/>
      <w:bCs/>
      <w:sz w:val="28"/>
      <w:szCs w:val="28"/>
    </w:rPr>
  </w:style>
  <w:style w:type="character" w:customStyle="1" w:styleId="Rubrik2Char">
    <w:name w:val="Rubrik 2 Char"/>
    <w:aliases w:val="Orkla Overskrift 2 Char"/>
    <w:basedOn w:val="Standardstycketeckensnitt"/>
    <w:link w:val="Rubrik2"/>
    <w:uiPriority w:val="9"/>
    <w:rsid w:val="00397B20"/>
    <w:rPr>
      <w:rFonts w:asciiTheme="majorHAnsi" w:eastAsiaTheme="majorEastAsia" w:hAnsiTheme="majorHAnsi" w:cstheme="majorBidi"/>
      <w:bCs/>
      <w:sz w:val="26"/>
      <w:szCs w:val="26"/>
    </w:rPr>
  </w:style>
  <w:style w:type="paragraph" w:styleId="Sidhuvud">
    <w:name w:val="header"/>
    <w:basedOn w:val="Normal"/>
    <w:link w:val="SidhuvudChar"/>
    <w:uiPriority w:val="99"/>
    <w:rsid w:val="009D5108"/>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397B20"/>
  </w:style>
  <w:style w:type="paragraph" w:styleId="Sidfot">
    <w:name w:val="footer"/>
    <w:basedOn w:val="Normal"/>
    <w:link w:val="SidfotChar"/>
    <w:uiPriority w:val="99"/>
    <w:semiHidden/>
    <w:rsid w:val="00B352F4"/>
    <w:pPr>
      <w:tabs>
        <w:tab w:val="center" w:pos="4536"/>
        <w:tab w:val="right" w:pos="9072"/>
      </w:tabs>
      <w:spacing w:line="170" w:lineRule="exact"/>
    </w:pPr>
    <w:rPr>
      <w:sz w:val="16"/>
    </w:rPr>
  </w:style>
  <w:style w:type="character" w:customStyle="1" w:styleId="SidfotChar">
    <w:name w:val="Sidfot Char"/>
    <w:basedOn w:val="Standardstycketeckensnitt"/>
    <w:link w:val="Sidfot"/>
    <w:uiPriority w:val="99"/>
    <w:semiHidden/>
    <w:rsid w:val="00397B20"/>
    <w:rPr>
      <w:sz w:val="16"/>
    </w:rPr>
  </w:style>
  <w:style w:type="paragraph" w:styleId="Ballongtext">
    <w:name w:val="Balloon Text"/>
    <w:basedOn w:val="Normal"/>
    <w:link w:val="BallongtextChar"/>
    <w:uiPriority w:val="99"/>
    <w:semiHidden/>
    <w:rsid w:val="009D5108"/>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97B20"/>
    <w:rPr>
      <w:rFonts w:ascii="Tahoma" w:hAnsi="Tahoma" w:cs="Tahoma"/>
      <w:sz w:val="16"/>
      <w:szCs w:val="16"/>
    </w:rPr>
  </w:style>
  <w:style w:type="table" w:styleId="Tabellrutnt">
    <w:name w:val="Table Grid"/>
    <w:basedOn w:val="Normaltabell"/>
    <w:uiPriority w:val="59"/>
    <w:rsid w:val="009D5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9D5108"/>
    <w:rPr>
      <w:color w:val="808080"/>
    </w:rPr>
  </w:style>
  <w:style w:type="character" w:styleId="Hyperlnk">
    <w:name w:val="Hyperlink"/>
    <w:basedOn w:val="Standardstycketeckensnitt"/>
    <w:uiPriority w:val="99"/>
    <w:unhideWhenUsed/>
    <w:rsid w:val="00434D86"/>
    <w:rPr>
      <w:strike w:val="0"/>
      <w:dstrike w:val="0"/>
      <w:color w:val="3D9BBC"/>
      <w:u w:val="none"/>
      <w:effect w:val="none"/>
    </w:rPr>
  </w:style>
  <w:style w:type="paragraph" w:styleId="Liststycke">
    <w:name w:val="List Paragraph"/>
    <w:basedOn w:val="Normal"/>
    <w:uiPriority w:val="34"/>
    <w:qFormat/>
    <w:rsid w:val="00434D86"/>
    <w:pPr>
      <w:ind w:left="720"/>
      <w:contextualSpacing/>
    </w:pPr>
  </w:style>
  <w:style w:type="character" w:styleId="Olstomnmnande">
    <w:name w:val="Unresolved Mention"/>
    <w:basedOn w:val="Standardstycketeckensnitt"/>
    <w:uiPriority w:val="99"/>
    <w:semiHidden/>
    <w:unhideWhenUsed/>
    <w:rsid w:val="006B383E"/>
    <w:rPr>
      <w:color w:val="808080"/>
      <w:shd w:val="clear" w:color="auto" w:fill="E6E6E6"/>
    </w:rPr>
  </w:style>
  <w:style w:type="character" w:customStyle="1" w:styleId="Rubrik3Char">
    <w:name w:val="Rubrik 3 Char"/>
    <w:basedOn w:val="Standardstycketeckensnitt"/>
    <w:link w:val="Rubrik3"/>
    <w:uiPriority w:val="9"/>
    <w:semiHidden/>
    <w:rsid w:val="006B383E"/>
    <w:rPr>
      <w:rFonts w:asciiTheme="majorHAnsi" w:eastAsiaTheme="majorEastAsia" w:hAnsiTheme="majorHAnsi" w:cstheme="majorBidi"/>
      <w:color w:val="60060E" w:themeColor="accent1" w:themeShade="7F"/>
      <w:sz w:val="24"/>
      <w:szCs w:val="24"/>
    </w:rPr>
  </w:style>
  <w:style w:type="paragraph" w:styleId="Normalwebb">
    <w:name w:val="Normal (Web)"/>
    <w:basedOn w:val="Normal"/>
    <w:uiPriority w:val="99"/>
    <w:semiHidden/>
    <w:unhideWhenUsed/>
    <w:rsid w:val="006B383E"/>
    <w:pPr>
      <w:spacing w:before="100" w:beforeAutospacing="1" w:after="100" w:afterAutospacing="1" w:line="240" w:lineRule="auto"/>
    </w:pPr>
    <w:rPr>
      <w:rFonts w:ascii="Times New Roman" w:eastAsia="Times New Roman"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023112">
      <w:bodyDiv w:val="1"/>
      <w:marLeft w:val="0"/>
      <w:marRight w:val="0"/>
      <w:marTop w:val="0"/>
      <w:marBottom w:val="0"/>
      <w:divBdr>
        <w:top w:val="none" w:sz="0" w:space="0" w:color="auto"/>
        <w:left w:val="none" w:sz="0" w:space="0" w:color="auto"/>
        <w:bottom w:val="none" w:sz="0" w:space="0" w:color="auto"/>
        <w:right w:val="none" w:sz="0" w:space="0" w:color="auto"/>
      </w:divBdr>
    </w:div>
    <w:div w:id="474218851">
      <w:bodyDiv w:val="1"/>
      <w:marLeft w:val="0"/>
      <w:marRight w:val="0"/>
      <w:marTop w:val="0"/>
      <w:marBottom w:val="0"/>
      <w:divBdr>
        <w:top w:val="none" w:sz="0" w:space="0" w:color="auto"/>
        <w:left w:val="none" w:sz="0" w:space="0" w:color="auto"/>
        <w:bottom w:val="none" w:sz="0" w:space="0" w:color="auto"/>
        <w:right w:val="none" w:sz="0" w:space="0" w:color="auto"/>
      </w:divBdr>
    </w:div>
    <w:div w:id="506604849">
      <w:bodyDiv w:val="1"/>
      <w:marLeft w:val="0"/>
      <w:marRight w:val="0"/>
      <w:marTop w:val="0"/>
      <w:marBottom w:val="0"/>
      <w:divBdr>
        <w:top w:val="none" w:sz="0" w:space="0" w:color="auto"/>
        <w:left w:val="none" w:sz="0" w:space="0" w:color="auto"/>
        <w:bottom w:val="none" w:sz="0" w:space="0" w:color="auto"/>
        <w:right w:val="none" w:sz="0" w:space="0" w:color="auto"/>
      </w:divBdr>
      <w:divsChild>
        <w:div w:id="1225141038">
          <w:marLeft w:val="0"/>
          <w:marRight w:val="0"/>
          <w:marTop w:val="0"/>
          <w:marBottom w:val="0"/>
          <w:divBdr>
            <w:top w:val="none" w:sz="0" w:space="0" w:color="auto"/>
            <w:left w:val="none" w:sz="0" w:space="0" w:color="auto"/>
            <w:bottom w:val="none" w:sz="0" w:space="0" w:color="auto"/>
            <w:right w:val="none" w:sz="0" w:space="0" w:color="auto"/>
          </w:divBdr>
          <w:divsChild>
            <w:div w:id="1712344268">
              <w:marLeft w:val="0"/>
              <w:marRight w:val="0"/>
              <w:marTop w:val="0"/>
              <w:marBottom w:val="0"/>
              <w:divBdr>
                <w:top w:val="none" w:sz="0" w:space="0" w:color="auto"/>
                <w:left w:val="none" w:sz="0" w:space="0" w:color="auto"/>
                <w:bottom w:val="none" w:sz="0" w:space="0" w:color="auto"/>
                <w:right w:val="none" w:sz="0" w:space="0" w:color="auto"/>
              </w:divBdr>
              <w:divsChild>
                <w:div w:id="688412164">
                  <w:marLeft w:val="0"/>
                  <w:marRight w:val="0"/>
                  <w:marTop w:val="0"/>
                  <w:marBottom w:val="0"/>
                  <w:divBdr>
                    <w:top w:val="none" w:sz="0" w:space="0" w:color="auto"/>
                    <w:left w:val="none" w:sz="0" w:space="0" w:color="auto"/>
                    <w:bottom w:val="none" w:sz="0" w:space="0" w:color="auto"/>
                    <w:right w:val="none" w:sz="0" w:space="0" w:color="auto"/>
                  </w:divBdr>
                  <w:divsChild>
                    <w:div w:id="786434103">
                      <w:marLeft w:val="0"/>
                      <w:marRight w:val="0"/>
                      <w:marTop w:val="0"/>
                      <w:marBottom w:val="0"/>
                      <w:divBdr>
                        <w:top w:val="none" w:sz="0" w:space="0" w:color="auto"/>
                        <w:left w:val="none" w:sz="0" w:space="0" w:color="auto"/>
                        <w:bottom w:val="none" w:sz="0" w:space="0" w:color="auto"/>
                        <w:right w:val="none" w:sz="0" w:space="0" w:color="auto"/>
                      </w:divBdr>
                      <w:divsChild>
                        <w:div w:id="787512457">
                          <w:marLeft w:val="0"/>
                          <w:marRight w:val="0"/>
                          <w:marTop w:val="0"/>
                          <w:marBottom w:val="0"/>
                          <w:divBdr>
                            <w:top w:val="none" w:sz="0" w:space="0" w:color="auto"/>
                            <w:left w:val="none" w:sz="0" w:space="0" w:color="auto"/>
                            <w:bottom w:val="none" w:sz="0" w:space="0" w:color="auto"/>
                            <w:right w:val="none" w:sz="0" w:space="0" w:color="auto"/>
                          </w:divBdr>
                          <w:divsChild>
                            <w:div w:id="13846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939698">
      <w:bodyDiv w:val="1"/>
      <w:marLeft w:val="0"/>
      <w:marRight w:val="0"/>
      <w:marTop w:val="0"/>
      <w:marBottom w:val="0"/>
      <w:divBdr>
        <w:top w:val="none" w:sz="0" w:space="0" w:color="auto"/>
        <w:left w:val="none" w:sz="0" w:space="0" w:color="auto"/>
        <w:bottom w:val="none" w:sz="0" w:space="0" w:color="auto"/>
        <w:right w:val="none" w:sz="0" w:space="0" w:color="auto"/>
      </w:divBdr>
    </w:div>
    <w:div w:id="1087386227">
      <w:bodyDiv w:val="1"/>
      <w:marLeft w:val="0"/>
      <w:marRight w:val="0"/>
      <w:marTop w:val="0"/>
      <w:marBottom w:val="0"/>
      <w:divBdr>
        <w:top w:val="none" w:sz="0" w:space="0" w:color="auto"/>
        <w:left w:val="none" w:sz="0" w:space="0" w:color="auto"/>
        <w:bottom w:val="none" w:sz="0" w:space="0" w:color="auto"/>
        <w:right w:val="none" w:sz="0" w:space="0" w:color="auto"/>
      </w:divBdr>
      <w:divsChild>
        <w:div w:id="1252857135">
          <w:marLeft w:val="0"/>
          <w:marRight w:val="0"/>
          <w:marTop w:val="0"/>
          <w:marBottom w:val="0"/>
          <w:divBdr>
            <w:top w:val="none" w:sz="0" w:space="0" w:color="auto"/>
            <w:left w:val="none" w:sz="0" w:space="0" w:color="auto"/>
            <w:bottom w:val="none" w:sz="0" w:space="0" w:color="auto"/>
            <w:right w:val="none" w:sz="0" w:space="0" w:color="auto"/>
          </w:divBdr>
        </w:div>
      </w:divsChild>
    </w:div>
    <w:div w:id="1310744074">
      <w:bodyDiv w:val="1"/>
      <w:marLeft w:val="0"/>
      <w:marRight w:val="0"/>
      <w:marTop w:val="0"/>
      <w:marBottom w:val="0"/>
      <w:divBdr>
        <w:top w:val="none" w:sz="0" w:space="0" w:color="auto"/>
        <w:left w:val="none" w:sz="0" w:space="0" w:color="auto"/>
        <w:bottom w:val="none" w:sz="0" w:space="0" w:color="auto"/>
        <w:right w:val="none" w:sz="0" w:space="0" w:color="auto"/>
      </w:divBdr>
      <w:divsChild>
        <w:div w:id="821657297">
          <w:marLeft w:val="0"/>
          <w:marRight w:val="0"/>
          <w:marTop w:val="0"/>
          <w:marBottom w:val="0"/>
          <w:divBdr>
            <w:top w:val="none" w:sz="0" w:space="0" w:color="auto"/>
            <w:left w:val="none" w:sz="0" w:space="0" w:color="auto"/>
            <w:bottom w:val="none" w:sz="0" w:space="0" w:color="auto"/>
            <w:right w:val="none" w:sz="0" w:space="0" w:color="auto"/>
          </w:divBdr>
          <w:divsChild>
            <w:div w:id="1067918463">
              <w:marLeft w:val="0"/>
              <w:marRight w:val="0"/>
              <w:marTop w:val="0"/>
              <w:marBottom w:val="0"/>
              <w:divBdr>
                <w:top w:val="none" w:sz="0" w:space="0" w:color="auto"/>
                <w:left w:val="none" w:sz="0" w:space="0" w:color="auto"/>
                <w:bottom w:val="none" w:sz="0" w:space="0" w:color="auto"/>
                <w:right w:val="none" w:sz="0" w:space="0" w:color="auto"/>
              </w:divBdr>
              <w:divsChild>
                <w:div w:id="1668166591">
                  <w:marLeft w:val="0"/>
                  <w:marRight w:val="0"/>
                  <w:marTop w:val="0"/>
                  <w:marBottom w:val="0"/>
                  <w:divBdr>
                    <w:top w:val="none" w:sz="0" w:space="0" w:color="auto"/>
                    <w:left w:val="none" w:sz="0" w:space="0" w:color="auto"/>
                    <w:bottom w:val="none" w:sz="0" w:space="0" w:color="auto"/>
                    <w:right w:val="none" w:sz="0" w:space="0" w:color="auto"/>
                  </w:divBdr>
                  <w:divsChild>
                    <w:div w:id="658584162">
                      <w:marLeft w:val="0"/>
                      <w:marRight w:val="0"/>
                      <w:marTop w:val="0"/>
                      <w:marBottom w:val="0"/>
                      <w:divBdr>
                        <w:top w:val="none" w:sz="0" w:space="0" w:color="auto"/>
                        <w:left w:val="none" w:sz="0" w:space="0" w:color="auto"/>
                        <w:bottom w:val="none" w:sz="0" w:space="0" w:color="auto"/>
                        <w:right w:val="none" w:sz="0" w:space="0" w:color="auto"/>
                      </w:divBdr>
                      <w:divsChild>
                        <w:div w:id="1943368226">
                          <w:marLeft w:val="0"/>
                          <w:marRight w:val="0"/>
                          <w:marTop w:val="0"/>
                          <w:marBottom w:val="0"/>
                          <w:divBdr>
                            <w:top w:val="none" w:sz="0" w:space="0" w:color="auto"/>
                            <w:left w:val="none" w:sz="0" w:space="0" w:color="auto"/>
                            <w:bottom w:val="none" w:sz="0" w:space="0" w:color="auto"/>
                            <w:right w:val="none" w:sz="0" w:space="0" w:color="auto"/>
                          </w:divBdr>
                          <w:divsChild>
                            <w:div w:id="3775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965967">
      <w:bodyDiv w:val="1"/>
      <w:marLeft w:val="0"/>
      <w:marRight w:val="0"/>
      <w:marTop w:val="0"/>
      <w:marBottom w:val="0"/>
      <w:divBdr>
        <w:top w:val="none" w:sz="0" w:space="0" w:color="auto"/>
        <w:left w:val="none" w:sz="0" w:space="0" w:color="auto"/>
        <w:bottom w:val="none" w:sz="0" w:space="0" w:color="auto"/>
        <w:right w:val="none" w:sz="0" w:space="0" w:color="auto"/>
      </w:divBdr>
      <w:divsChild>
        <w:div w:id="512457028">
          <w:marLeft w:val="0"/>
          <w:marRight w:val="0"/>
          <w:marTop w:val="0"/>
          <w:marBottom w:val="0"/>
          <w:divBdr>
            <w:top w:val="none" w:sz="0" w:space="0" w:color="auto"/>
            <w:left w:val="none" w:sz="0" w:space="0" w:color="auto"/>
            <w:bottom w:val="none" w:sz="0" w:space="0" w:color="auto"/>
            <w:right w:val="none" w:sz="0" w:space="0" w:color="auto"/>
          </w:divBdr>
          <w:divsChild>
            <w:div w:id="211698120">
              <w:marLeft w:val="0"/>
              <w:marRight w:val="0"/>
              <w:marTop w:val="0"/>
              <w:marBottom w:val="0"/>
              <w:divBdr>
                <w:top w:val="none" w:sz="0" w:space="0" w:color="auto"/>
                <w:left w:val="none" w:sz="0" w:space="0" w:color="auto"/>
                <w:bottom w:val="none" w:sz="0" w:space="0" w:color="auto"/>
                <w:right w:val="none" w:sz="0" w:space="0" w:color="auto"/>
              </w:divBdr>
              <w:divsChild>
                <w:div w:id="973172384">
                  <w:marLeft w:val="0"/>
                  <w:marRight w:val="0"/>
                  <w:marTop w:val="0"/>
                  <w:marBottom w:val="0"/>
                  <w:divBdr>
                    <w:top w:val="none" w:sz="0" w:space="0" w:color="auto"/>
                    <w:left w:val="none" w:sz="0" w:space="0" w:color="auto"/>
                    <w:bottom w:val="none" w:sz="0" w:space="0" w:color="auto"/>
                    <w:right w:val="none" w:sz="0" w:space="0" w:color="auto"/>
                  </w:divBdr>
                  <w:divsChild>
                    <w:div w:id="1721006604">
                      <w:marLeft w:val="0"/>
                      <w:marRight w:val="0"/>
                      <w:marTop w:val="0"/>
                      <w:marBottom w:val="0"/>
                      <w:divBdr>
                        <w:top w:val="none" w:sz="0" w:space="0" w:color="auto"/>
                        <w:left w:val="none" w:sz="0" w:space="0" w:color="auto"/>
                        <w:bottom w:val="none" w:sz="0" w:space="0" w:color="auto"/>
                        <w:right w:val="none" w:sz="0" w:space="0" w:color="auto"/>
                      </w:divBdr>
                      <w:divsChild>
                        <w:div w:id="1031104348">
                          <w:marLeft w:val="0"/>
                          <w:marRight w:val="0"/>
                          <w:marTop w:val="0"/>
                          <w:marBottom w:val="0"/>
                          <w:divBdr>
                            <w:top w:val="none" w:sz="0" w:space="0" w:color="auto"/>
                            <w:left w:val="none" w:sz="0" w:space="0" w:color="auto"/>
                            <w:bottom w:val="none" w:sz="0" w:space="0" w:color="auto"/>
                            <w:right w:val="none" w:sz="0" w:space="0" w:color="auto"/>
                          </w:divBdr>
                          <w:divsChild>
                            <w:div w:id="1153066566">
                              <w:marLeft w:val="0"/>
                              <w:marRight w:val="0"/>
                              <w:marTop w:val="0"/>
                              <w:marBottom w:val="0"/>
                              <w:divBdr>
                                <w:top w:val="none" w:sz="0" w:space="0" w:color="auto"/>
                                <w:left w:val="none" w:sz="0" w:space="0" w:color="auto"/>
                                <w:bottom w:val="none" w:sz="0" w:space="0" w:color="auto"/>
                                <w:right w:val="none" w:sz="0" w:space="0" w:color="auto"/>
                              </w:divBdr>
                              <w:divsChild>
                                <w:div w:id="897401365">
                                  <w:marLeft w:val="0"/>
                                  <w:marRight w:val="0"/>
                                  <w:marTop w:val="0"/>
                                  <w:marBottom w:val="300"/>
                                  <w:divBdr>
                                    <w:top w:val="none" w:sz="0" w:space="0" w:color="auto"/>
                                    <w:left w:val="none" w:sz="0" w:space="0" w:color="auto"/>
                                    <w:bottom w:val="none" w:sz="0" w:space="0" w:color="auto"/>
                                    <w:right w:val="none" w:sz="0" w:space="0" w:color="auto"/>
                                  </w:divBdr>
                                  <w:divsChild>
                                    <w:div w:id="786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727904">
      <w:bodyDiv w:val="1"/>
      <w:marLeft w:val="0"/>
      <w:marRight w:val="0"/>
      <w:marTop w:val="0"/>
      <w:marBottom w:val="0"/>
      <w:divBdr>
        <w:top w:val="none" w:sz="0" w:space="0" w:color="auto"/>
        <w:left w:val="none" w:sz="0" w:space="0" w:color="auto"/>
        <w:bottom w:val="none" w:sz="0" w:space="0" w:color="auto"/>
        <w:right w:val="none" w:sz="0" w:space="0" w:color="auto"/>
      </w:divBdr>
    </w:div>
    <w:div w:id="1894846516">
      <w:bodyDiv w:val="1"/>
      <w:marLeft w:val="0"/>
      <w:marRight w:val="0"/>
      <w:marTop w:val="0"/>
      <w:marBottom w:val="0"/>
      <w:divBdr>
        <w:top w:val="none" w:sz="0" w:space="0" w:color="auto"/>
        <w:left w:val="none" w:sz="0" w:space="0" w:color="auto"/>
        <w:bottom w:val="none" w:sz="0" w:space="0" w:color="auto"/>
        <w:right w:val="none" w:sz="0" w:space="0" w:color="auto"/>
      </w:divBdr>
    </w:div>
    <w:div w:id="199918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tina.petrini@buttericks.se" TargetMode="External"/><Relationship Id="rId4" Type="http://schemas.openxmlformats.org/officeDocument/2006/relationships/settings" Target="settings.xml"/><Relationship Id="rId9" Type="http://schemas.openxmlformats.org/officeDocument/2006/relationships/image" Target="cid:image002.png@01D7A36D.DF18B4A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E26BD831EA4CCBAFB30E1FF15E278F"/>
        <w:category>
          <w:name w:val="Allmänt"/>
          <w:gallery w:val="placeholder"/>
        </w:category>
        <w:types>
          <w:type w:val="bbPlcHdr"/>
        </w:types>
        <w:behaviors>
          <w:behavior w:val="content"/>
        </w:behaviors>
        <w:guid w:val="{CF8C72E8-92D5-4FE7-9511-4373549686D6}"/>
      </w:docPartPr>
      <w:docPartBody>
        <w:p w:rsidR="00AF595C" w:rsidRDefault="00BE19A8" w:rsidP="00BE19A8">
          <w:pPr>
            <w:pStyle w:val="FCE26BD831EA4CCBAFB30E1FF15E278F"/>
          </w:pPr>
          <w:r>
            <w:rPr>
              <w:b/>
              <w:bCs/>
              <w:caps/>
              <w:sz w:val="24"/>
              <w:szCs w:val="24"/>
            </w:rPr>
            <w:t>Ange dokumentets 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kiest Guy">
    <w:panose1 w:val="02000506000000020004"/>
    <w:charset w:val="00"/>
    <w:family w:val="auto"/>
    <w:pitch w:val="variable"/>
    <w:sig w:usb0="A00000E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E19A8"/>
    <w:rsid w:val="000B0E11"/>
    <w:rsid w:val="005342C3"/>
    <w:rsid w:val="00591230"/>
    <w:rsid w:val="00654C08"/>
    <w:rsid w:val="00A21AA8"/>
    <w:rsid w:val="00AD4BB5"/>
    <w:rsid w:val="00AF595C"/>
    <w:rsid w:val="00BE19A8"/>
    <w:rsid w:val="00D26F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5C"/>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CE26BD831EA4CCBAFB30E1FF15E278F">
    <w:name w:val="FCE26BD831EA4CCBAFB30E1FF15E278F"/>
    <w:rsid w:val="00BE19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rkla ThinkCell NY">
      <a:dk1>
        <a:sysClr val="windowText" lastClr="000000"/>
      </a:dk1>
      <a:lt1>
        <a:srgbClr val="FFFFFF"/>
      </a:lt1>
      <a:dk2>
        <a:srgbClr val="F15A22"/>
      </a:dk2>
      <a:lt2>
        <a:srgbClr val="827D80"/>
      </a:lt2>
      <a:accent1>
        <a:srgbClr val="C10C1E"/>
      </a:accent1>
      <a:accent2>
        <a:srgbClr val="E4E2D5"/>
      </a:accent2>
      <a:accent3>
        <a:srgbClr val="31282D"/>
      </a:accent3>
      <a:accent4>
        <a:srgbClr val="34B6B3"/>
      </a:accent4>
      <a:accent5>
        <a:srgbClr val="827D80"/>
      </a:accent5>
      <a:accent6>
        <a:srgbClr val="F15A22"/>
      </a:accent6>
      <a:hlink>
        <a:srgbClr val="332F34"/>
      </a:hlink>
      <a:folHlink>
        <a:srgbClr val="1FBDB5"/>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
</root>
</file>

<file path=customXml/itemProps1.xml><?xml version="1.0" encoding="utf-8"?>
<ds:datastoreItem xmlns:ds="http://schemas.openxmlformats.org/officeDocument/2006/customXml" ds:itemID="{B6E9A0D0-8D0F-4600-887C-3329E65E51C4}">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584</Words>
  <Characters>3098</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Pressmeddelande</vt:lpstr>
    </vt:vector>
  </TitlesOfParts>
  <Company>Buttericks Leco</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dc:title>
  <dc:creator>spetri</dc:creator>
  <cp:lastModifiedBy>Stina Petrini</cp:lastModifiedBy>
  <cp:revision>7</cp:revision>
  <dcterms:created xsi:type="dcterms:W3CDTF">2021-09-07T07:12:00Z</dcterms:created>
  <dcterms:modified xsi:type="dcterms:W3CDTF">2021-09-07T07:52:00Z</dcterms:modified>
</cp:coreProperties>
</file>