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82" w:rsidRDefault="002321E3" w:rsidP="008A17D8">
      <w:pPr>
        <w:pStyle w:val="Rubrik1"/>
        <w:tabs>
          <w:tab w:val="center" w:pos="3968"/>
        </w:tabs>
      </w:pPr>
      <w:r>
        <w:t xml:space="preserve">Sommarturismen når all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i Höga Kusten!</w:t>
      </w:r>
      <w:r w:rsidR="008A17D8">
        <w:tab/>
      </w:r>
    </w:p>
    <w:p w:rsidR="00797EDA" w:rsidRDefault="00797EDA" w:rsidP="008A17D8">
      <w:pPr>
        <w:pStyle w:val="Rubrik1"/>
        <w:tabs>
          <w:tab w:val="center" w:pos="3968"/>
        </w:tabs>
      </w:pPr>
    </w:p>
    <w:p w:rsidR="002321E3" w:rsidRPr="002321E3" w:rsidRDefault="002321E3" w:rsidP="002321E3">
      <w:pPr>
        <w:pBdr>
          <w:bottom w:val="single" w:sz="4" w:space="1" w:color="auto"/>
        </w:pBdr>
        <w:jc w:val="both"/>
        <w:rPr>
          <w:b/>
          <w:sz w:val="19"/>
        </w:rPr>
      </w:pPr>
      <w:r w:rsidRPr="002321E3">
        <w:rPr>
          <w:b/>
          <w:sz w:val="19"/>
        </w:rPr>
        <w:t xml:space="preserve">När Tillväxtverket i dagarna publicerade den officiella inkvarteringsstatistiken kunde besöksnäringens aktörer i Höga Kusten glädja sig åt ännu ett nytt rekord. </w:t>
      </w:r>
      <w:r>
        <w:rPr>
          <w:b/>
          <w:sz w:val="19"/>
        </w:rPr>
        <w:t>D</w:t>
      </w:r>
      <w:r w:rsidRPr="002321E3">
        <w:rPr>
          <w:b/>
          <w:sz w:val="19"/>
        </w:rPr>
        <w:t xml:space="preserve">estinationen noterar </w:t>
      </w:r>
      <w:r>
        <w:rPr>
          <w:b/>
          <w:sz w:val="19"/>
        </w:rPr>
        <w:t xml:space="preserve">totalt </w:t>
      </w:r>
      <w:r w:rsidRPr="002321E3">
        <w:rPr>
          <w:b/>
          <w:sz w:val="19"/>
        </w:rPr>
        <w:t xml:space="preserve">334,997 gästnätter vilket är nytt all </w:t>
      </w:r>
      <w:proofErr w:type="spellStart"/>
      <w:r w:rsidRPr="002321E3">
        <w:rPr>
          <w:b/>
          <w:sz w:val="19"/>
        </w:rPr>
        <w:t>time</w:t>
      </w:r>
      <w:proofErr w:type="spellEnd"/>
      <w:r w:rsidRPr="002321E3">
        <w:rPr>
          <w:b/>
          <w:sz w:val="19"/>
        </w:rPr>
        <w:t xml:space="preserve"> </w:t>
      </w:r>
      <w:proofErr w:type="spellStart"/>
      <w:r w:rsidRPr="002321E3">
        <w:rPr>
          <w:b/>
          <w:sz w:val="19"/>
        </w:rPr>
        <w:t>high</w:t>
      </w:r>
      <w:proofErr w:type="spellEnd"/>
      <w:r w:rsidRPr="002321E3">
        <w:rPr>
          <w:b/>
          <w:sz w:val="19"/>
        </w:rPr>
        <w:t>. Sommar</w:t>
      </w:r>
      <w:r>
        <w:rPr>
          <w:b/>
          <w:sz w:val="19"/>
        </w:rPr>
        <w:t>-</w:t>
      </w:r>
      <w:r w:rsidRPr="002321E3">
        <w:rPr>
          <w:b/>
          <w:sz w:val="19"/>
        </w:rPr>
        <w:t>turismen ökar därmed för 8:e året i rad!</w:t>
      </w:r>
    </w:p>
    <w:p w:rsidR="00F32182" w:rsidRDefault="00F32182" w:rsidP="00A72E7F">
      <w:pPr>
        <w:pBdr>
          <w:bottom w:val="single" w:sz="4" w:space="1" w:color="auto"/>
        </w:pBdr>
      </w:pPr>
    </w:p>
    <w:p w:rsidR="00A72E7F" w:rsidRDefault="00A72E7F" w:rsidP="00DB683D"/>
    <w:p w:rsidR="002321E3" w:rsidRDefault="002321E3" w:rsidP="00D97868">
      <w:r>
        <w:t xml:space="preserve">När antalet gästnätter i övriga Sverige förblir oförändrade mot ifjol ökar de i Höga Kusten med häpnadsväckande 29,4%. </w:t>
      </w:r>
      <w:r w:rsidRPr="002321E3">
        <w:rPr>
          <w:i/>
        </w:rPr>
        <w:t xml:space="preserve">”Redan på förhand fanns det höga förväntningar till årets sommar tack vare bl.a. </w:t>
      </w:r>
      <w:proofErr w:type="spellStart"/>
      <w:r w:rsidRPr="002321E3">
        <w:rPr>
          <w:i/>
        </w:rPr>
        <w:t>O-Ringen</w:t>
      </w:r>
      <w:proofErr w:type="spellEnd"/>
      <w:r w:rsidRPr="002321E3">
        <w:rPr>
          <w:i/>
        </w:rPr>
        <w:t xml:space="preserve"> Höga Kusten. Men att vi skulle öka så pass mycket hade vi nog inte vågat drömma om.”</w:t>
      </w:r>
      <w:r>
        <w:t xml:space="preserve"> säger Peter Holmqvist, VD Höga Kusten Destinationsutveckling.  </w:t>
      </w:r>
    </w:p>
    <w:p w:rsidR="002321E3" w:rsidRDefault="002321E3" w:rsidP="00D97868"/>
    <w:p w:rsidR="00C12FA8" w:rsidRDefault="00C12FA8" w:rsidP="00C12FA8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Evenemang av strategisk betydelse för besöksnäringen</w:t>
      </w:r>
    </w:p>
    <w:p w:rsidR="00C12FA8" w:rsidRPr="00C12FA8" w:rsidRDefault="00C12FA8" w:rsidP="00C12FA8">
      <w:pPr>
        <w:rPr>
          <w:rFonts w:eastAsia="Times New Roman"/>
          <w:b/>
          <w:sz w:val="12"/>
          <w:szCs w:val="12"/>
        </w:rPr>
      </w:pPr>
    </w:p>
    <w:p w:rsidR="00C12FA8" w:rsidRDefault="00C12FA8" w:rsidP="00D97868">
      <w:r>
        <w:t xml:space="preserve">En analys av den </w:t>
      </w:r>
      <w:r w:rsidR="002321E3">
        <w:t xml:space="preserve">preliminära </w:t>
      </w:r>
      <w:r>
        <w:t>inkvarteringsstatistiken</w:t>
      </w:r>
      <w:r w:rsidR="002321E3">
        <w:t xml:space="preserve"> visar på betydelsen av evenemang så som </w:t>
      </w:r>
      <w:proofErr w:type="spellStart"/>
      <w:r w:rsidR="002321E3">
        <w:t>O-Ringen</w:t>
      </w:r>
      <w:proofErr w:type="spellEnd"/>
      <w:r w:rsidR="002321E3">
        <w:t>, där inte bara en</w:t>
      </w:r>
      <w:r>
        <w:t xml:space="preserve"> enstaka</w:t>
      </w:r>
      <w:r w:rsidR="002321E3">
        <w:t xml:space="preserve"> kommun tar del av de turismekonomiska effekter utan där dessa gagnar många aktörer runtom i destinationen. </w:t>
      </w:r>
    </w:p>
    <w:p w:rsidR="00C12FA8" w:rsidRDefault="00C12FA8" w:rsidP="00D97868"/>
    <w:p w:rsidR="002321E3" w:rsidRDefault="002321E3" w:rsidP="00D97868">
      <w:r w:rsidRPr="00C12FA8">
        <w:rPr>
          <w:i/>
        </w:rPr>
        <w:t xml:space="preserve">”Vi upplever att </w:t>
      </w:r>
      <w:proofErr w:type="spellStart"/>
      <w:r w:rsidRPr="00C12FA8">
        <w:rPr>
          <w:i/>
        </w:rPr>
        <w:t>O-Ringen</w:t>
      </w:r>
      <w:proofErr w:type="spellEnd"/>
      <w:r w:rsidRPr="00C12FA8">
        <w:rPr>
          <w:i/>
        </w:rPr>
        <w:t xml:space="preserve"> Höga Kusten har hjälpt oss att nå ut med vårt varumärke i</w:t>
      </w:r>
      <w:r w:rsidR="00C12FA8" w:rsidRPr="00C12FA8">
        <w:rPr>
          <w:i/>
        </w:rPr>
        <w:t xml:space="preserve"> ännu större grad än tidigare och</w:t>
      </w:r>
      <w:r w:rsidRPr="00C12FA8">
        <w:rPr>
          <w:i/>
        </w:rPr>
        <w:t xml:space="preserve"> vi räknar med att se </w:t>
      </w:r>
      <w:r w:rsidR="00C12FA8" w:rsidRPr="00C12FA8">
        <w:rPr>
          <w:i/>
        </w:rPr>
        <w:t xml:space="preserve">evenemangseffekter </w:t>
      </w:r>
      <w:r w:rsidRPr="00C12FA8">
        <w:rPr>
          <w:i/>
        </w:rPr>
        <w:t xml:space="preserve">även kommande år, när tävlande väljer att återvända för att uppleva ännu mer av det </w:t>
      </w:r>
      <w:r w:rsidR="00C12FA8" w:rsidRPr="00C12FA8">
        <w:rPr>
          <w:i/>
        </w:rPr>
        <w:t xml:space="preserve">destinationen har att erbjuda.” </w:t>
      </w:r>
      <w:r w:rsidR="002235CF">
        <w:t>fortsätter</w:t>
      </w:r>
      <w:r w:rsidR="00C12FA8">
        <w:t xml:space="preserve"> Peter Holmqvist. </w:t>
      </w:r>
    </w:p>
    <w:p w:rsidR="002321E3" w:rsidRDefault="002321E3" w:rsidP="00D97868"/>
    <w:p w:rsidR="00C12FA8" w:rsidRDefault="00C12FA8" w:rsidP="00C12FA8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Fler utländska gästnätter i Höga Kusten sommaren 2018</w:t>
      </w:r>
    </w:p>
    <w:p w:rsidR="00C12FA8" w:rsidRPr="00C12FA8" w:rsidRDefault="00C12FA8" w:rsidP="00C12FA8">
      <w:pPr>
        <w:rPr>
          <w:rFonts w:eastAsia="Times New Roman"/>
          <w:b/>
          <w:sz w:val="12"/>
          <w:szCs w:val="12"/>
        </w:rPr>
      </w:pPr>
    </w:p>
    <w:p w:rsidR="002321E3" w:rsidRDefault="00C12FA8" w:rsidP="00D97868">
      <w:r w:rsidRPr="00C12FA8">
        <w:t xml:space="preserve">Höga Kusten har, med utgångspunkt i den nationella strategin, enats om ett mål om 800 nya jobb i besöksnäringen fram till 2025. Detta är ett ambitiöst mål som förutsätter att </w:t>
      </w:r>
      <w:r>
        <w:t>destinationen når ut till nya målgrupper på strategiskt utvalda utlandsmarknader. De utländska gästnätterna ökade i år med 5,</w:t>
      </w:r>
      <w:proofErr w:type="gramStart"/>
      <w:r>
        <w:t>1%</w:t>
      </w:r>
      <w:proofErr w:type="gramEnd"/>
      <w:r>
        <w:t xml:space="preserve">. </w:t>
      </w:r>
    </w:p>
    <w:p w:rsidR="002321E3" w:rsidRDefault="002321E3" w:rsidP="00D97868"/>
    <w:p w:rsidR="00D97868" w:rsidRDefault="00D97868" w:rsidP="00D97868">
      <w:r w:rsidRPr="00D97868">
        <w:rPr>
          <w:i/>
        </w:rPr>
        <w:t>"</w:t>
      </w:r>
      <w:r w:rsidR="00C12FA8">
        <w:rPr>
          <w:i/>
        </w:rPr>
        <w:t xml:space="preserve">Det är glädjande att se att våra satsningar på att locka fler utländska börjar ge frukt. </w:t>
      </w:r>
      <w:r w:rsidR="002235CF">
        <w:rPr>
          <w:i/>
        </w:rPr>
        <w:t xml:space="preserve">Vi befinner oss dock bara i början av en spännande resa och har fortfarande en stor outnyttjad potential som vi tillsammans med Höga Kusten Turism medlemmar vill ta vara på.” konstaterar Peter Holmqvist. </w:t>
      </w:r>
      <w:r>
        <w:t xml:space="preserve"> </w:t>
      </w:r>
    </w:p>
    <w:p w:rsidR="00D97868" w:rsidRDefault="00D97868" w:rsidP="00D97868"/>
    <w:p w:rsidR="00D97868" w:rsidRDefault="002235CF" w:rsidP="00D97868">
      <w:pPr>
        <w:rPr>
          <w:b/>
        </w:rPr>
      </w:pPr>
      <w:r w:rsidRPr="002235CF">
        <w:rPr>
          <w:b/>
        </w:rPr>
        <w:t>Gästnätter Höga Kusten</w:t>
      </w:r>
    </w:p>
    <w:p w:rsidR="002235CF" w:rsidRDefault="002235CF" w:rsidP="00D97868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</wp:posOffset>
                </wp:positionH>
                <wp:positionV relativeFrom="paragraph">
                  <wp:posOffset>55586</wp:posOffset>
                </wp:positionV>
                <wp:extent cx="4577575" cy="27305"/>
                <wp:effectExtent l="0" t="0" r="13970" b="2984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757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4.4pt" to="36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" strokecolor="#4579b8 [3044]"/>
            </w:pict>
          </mc:Fallback>
        </mc:AlternateContent>
      </w:r>
    </w:p>
    <w:p w:rsidR="002235CF" w:rsidRDefault="002235CF" w:rsidP="00D97868">
      <w:r>
        <w:t>Hotell, stugbyar, vandrarhem och camping</w:t>
      </w:r>
      <w:r>
        <w:tab/>
      </w:r>
      <w:r w:rsidRPr="002235CF">
        <w:t>334</w:t>
      </w:r>
      <w:r>
        <w:t>,</w:t>
      </w:r>
      <w:r w:rsidRPr="002235CF">
        <w:t>997</w:t>
      </w:r>
      <w:r>
        <w:tab/>
        <w:t>+45,675</w:t>
      </w:r>
      <w:r>
        <w:tab/>
        <w:t>+28,4 %</w:t>
      </w:r>
    </w:p>
    <w:p w:rsidR="002235CF" w:rsidRDefault="002235CF" w:rsidP="002235CF">
      <w:pPr>
        <w:pStyle w:val="Liststycke"/>
        <w:numPr>
          <w:ilvl w:val="0"/>
          <w:numId w:val="2"/>
        </w:numPr>
      </w:pPr>
      <w:r>
        <w:t xml:space="preserve">andelen utländska </w:t>
      </w:r>
      <w:r>
        <w:tab/>
      </w:r>
      <w:r>
        <w:tab/>
      </w:r>
      <w:r w:rsidRPr="002235CF">
        <w:t>65</w:t>
      </w:r>
      <w:r>
        <w:t>,</w:t>
      </w:r>
      <w:r w:rsidRPr="002235CF">
        <w:t>704</w:t>
      </w:r>
      <w:r>
        <w:tab/>
        <w:t>+3,186</w:t>
      </w:r>
      <w:r>
        <w:tab/>
        <w:t>+5,1 %</w:t>
      </w:r>
    </w:p>
    <w:p w:rsidR="002235CF" w:rsidRPr="002235CF" w:rsidRDefault="002235CF" w:rsidP="00D97868"/>
    <w:p w:rsidR="00D97868" w:rsidRPr="002235CF" w:rsidRDefault="002235CF" w:rsidP="00D97868">
      <w:pPr>
        <w:rPr>
          <w:i/>
        </w:rPr>
      </w:pPr>
      <w:r w:rsidRPr="002235CF">
        <w:rPr>
          <w:i/>
        </w:rPr>
        <w:t>Källa: SCB/Tillväxtverket</w:t>
      </w:r>
    </w:p>
    <w:p w:rsidR="00D97868" w:rsidRDefault="00D97868" w:rsidP="00D97868"/>
    <w:p w:rsidR="00D97868" w:rsidRDefault="00D97868" w:rsidP="00D97868"/>
    <w:p w:rsidR="002235CF" w:rsidRPr="002235CF" w:rsidRDefault="002235CF" w:rsidP="002235CF">
      <w:pPr>
        <w:rPr>
          <w:i/>
        </w:rPr>
      </w:pPr>
      <w:r w:rsidRPr="002235CF">
        <w:rPr>
          <w:i/>
        </w:rPr>
        <w:t>Inkvarteringsstatistiken beskriver en del av turismen i Sverige och avser enbart kommersiella övernattningar på hotell, stugbyar, vandrarhem, camping.</w:t>
      </w:r>
    </w:p>
    <w:p w:rsidR="002235CF" w:rsidRPr="002235CF" w:rsidRDefault="002235CF" w:rsidP="002235CF">
      <w:pPr>
        <w:rPr>
          <w:i/>
        </w:rPr>
      </w:pPr>
    </w:p>
    <w:p w:rsidR="00D97868" w:rsidRDefault="002235CF" w:rsidP="002235CF">
      <w:pPr>
        <w:rPr>
          <w:i/>
        </w:rPr>
      </w:pPr>
      <w:r w:rsidRPr="002235CF">
        <w:rPr>
          <w:i/>
        </w:rPr>
        <w:t xml:space="preserve">Dagbesök, övernattningar i fritidshus, besök hos släkt och vänner eller privat hyrda boenden via exempelvis </w:t>
      </w:r>
      <w:proofErr w:type="spellStart"/>
      <w:r w:rsidRPr="002235CF">
        <w:rPr>
          <w:i/>
        </w:rPr>
        <w:t>Airbnb</w:t>
      </w:r>
      <w:proofErr w:type="spellEnd"/>
      <w:r w:rsidRPr="002235CF">
        <w:rPr>
          <w:i/>
        </w:rPr>
        <w:t xml:space="preserve"> som är viktiga delar av turismen ingår inte.</w:t>
      </w:r>
    </w:p>
    <w:p w:rsidR="002235CF" w:rsidRDefault="002235CF" w:rsidP="002235CF"/>
    <w:p w:rsidR="00D97868" w:rsidRPr="002235CF" w:rsidRDefault="00D97868" w:rsidP="00D97868">
      <w:pPr>
        <w:rPr>
          <w:b/>
        </w:rPr>
      </w:pPr>
      <w:r w:rsidRPr="002235CF">
        <w:rPr>
          <w:b/>
        </w:rPr>
        <w:t>För mer information:</w:t>
      </w:r>
    </w:p>
    <w:p w:rsidR="00D97868" w:rsidRDefault="002235CF" w:rsidP="00D97868">
      <w:r>
        <w:t>Peter Holmqvist, VD Höga Kusten Destinationsutveckling 070 696 64 32</w:t>
      </w:r>
    </w:p>
    <w:p w:rsidR="00F32182" w:rsidRDefault="00D97868" w:rsidP="00F32182">
      <w:r>
        <w:t>Maarja Edman, analysansvarig Höga Kusten Destinationsutveckling, 070 320 87 00</w:t>
      </w:r>
      <w:bookmarkStart w:id="0" w:name="_GoBack"/>
      <w:bookmarkEnd w:id="0"/>
      <w:r w:rsidR="00F32182">
        <w:t> </w:t>
      </w:r>
    </w:p>
    <w:p w:rsidR="004C40BB" w:rsidRDefault="004C40BB" w:rsidP="00F32182"/>
    <w:p w:rsidR="00126B12" w:rsidRPr="006F7819" w:rsidRDefault="00126B12" w:rsidP="00F32182">
      <w:pPr>
        <w:rPr>
          <w:szCs w:val="17"/>
        </w:rPr>
      </w:pPr>
    </w:p>
    <w:sectPr w:rsidR="00126B12" w:rsidRPr="006F7819" w:rsidSect="00705A24">
      <w:headerReference w:type="default" r:id="rId9"/>
      <w:footerReference w:type="default" r:id="rId10"/>
      <w:pgSz w:w="11906" w:h="16838" w:code="9"/>
      <w:pgMar w:top="5103" w:right="1985" w:bottom="2835" w:left="1985" w:header="1985" w:footer="13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DA" w:rsidRDefault="00797EDA" w:rsidP="00902CDB">
      <w:r>
        <w:separator/>
      </w:r>
    </w:p>
  </w:endnote>
  <w:endnote w:type="continuationSeparator" w:id="0">
    <w:p w:rsidR="00797EDA" w:rsidRDefault="00797EDA" w:rsidP="0090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5A" w:rsidRPr="006F7819" w:rsidRDefault="00D0415A" w:rsidP="00126B12">
    <w:pPr>
      <w:pStyle w:val="Sidfot"/>
      <w:spacing w:line="240" w:lineRule="auto"/>
      <w:rPr>
        <w:spacing w:val="20"/>
        <w:sz w:val="12"/>
        <w:szCs w:val="12"/>
      </w:rPr>
    </w:pPr>
    <w:r w:rsidRPr="006F7819">
      <w:rPr>
        <w:spacing w:val="20"/>
        <w:sz w:val="12"/>
        <w:szCs w:val="12"/>
      </w:rPr>
      <w:t>HÖGA KUSTEN – ALLTID EN NIVÅ TILL</w:t>
    </w:r>
  </w:p>
  <w:p w:rsidR="00D0415A" w:rsidRPr="006F7819" w:rsidRDefault="00D0415A" w:rsidP="00126B12">
    <w:pPr>
      <w:pStyle w:val="Sidfot"/>
      <w:tabs>
        <w:tab w:val="clear" w:pos="4536"/>
        <w:tab w:val="clear" w:pos="9072"/>
        <w:tab w:val="left" w:pos="6597"/>
      </w:tabs>
      <w:spacing w:line="240" w:lineRule="auto"/>
      <w:rPr>
        <w:sz w:val="13"/>
        <w:szCs w:val="13"/>
      </w:rPr>
    </w:pPr>
    <w:r w:rsidRPr="006F7819">
      <w:rPr>
        <w:sz w:val="13"/>
        <w:szCs w:val="13"/>
      </w:rPr>
      <w:t>0771 – 26 50 00</w:t>
    </w:r>
    <w:r w:rsidR="00126B12" w:rsidRPr="006F7819">
      <w:rPr>
        <w:sz w:val="13"/>
        <w:szCs w:val="13"/>
      </w:rPr>
      <w:tab/>
    </w:r>
  </w:p>
  <w:p w:rsidR="00D0415A" w:rsidRPr="006F7819" w:rsidRDefault="00D0415A" w:rsidP="00126B12">
    <w:pPr>
      <w:pStyle w:val="Sidfot"/>
      <w:spacing w:line="240" w:lineRule="auto"/>
      <w:rPr>
        <w:sz w:val="13"/>
        <w:szCs w:val="13"/>
      </w:rPr>
    </w:pPr>
    <w:r w:rsidRPr="006F7819">
      <w:rPr>
        <w:sz w:val="13"/>
        <w:szCs w:val="13"/>
      </w:rPr>
      <w:t>hogakusten.com</w:t>
    </w:r>
  </w:p>
  <w:p w:rsidR="00D0415A" w:rsidRDefault="00797ED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287020</wp:posOffset>
          </wp:positionV>
          <wp:extent cx="7276465" cy="608330"/>
          <wp:effectExtent l="0" t="0" r="635" b="1270"/>
          <wp:wrapNone/>
          <wp:docPr id="2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46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DA" w:rsidRDefault="00797EDA" w:rsidP="00902CDB">
      <w:r>
        <w:separator/>
      </w:r>
    </w:p>
  </w:footnote>
  <w:footnote w:type="continuationSeparator" w:id="0">
    <w:p w:rsidR="00797EDA" w:rsidRDefault="00797EDA" w:rsidP="0090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37" w:rsidRPr="005B5771" w:rsidRDefault="00F92F37" w:rsidP="003C7043">
    <w:pPr>
      <w:pStyle w:val="Sidhuvud"/>
      <w:jc w:val="both"/>
      <w:rPr>
        <w:caps/>
        <w:color w:val="44546A"/>
        <w:szCs w:val="20"/>
      </w:rPr>
    </w:pPr>
  </w:p>
  <w:p w:rsidR="00F92F37" w:rsidRPr="005B5771" w:rsidRDefault="00F92F37" w:rsidP="003C7043">
    <w:pPr>
      <w:pStyle w:val="Sidhuvud"/>
      <w:jc w:val="both"/>
      <w:rPr>
        <w:caps/>
        <w:color w:val="44546A"/>
        <w:szCs w:val="20"/>
      </w:rPr>
    </w:pPr>
  </w:p>
  <w:p w:rsidR="00F92F37" w:rsidRPr="005B5771" w:rsidRDefault="00797EDA" w:rsidP="00F92F37">
    <w:pPr>
      <w:pStyle w:val="Sidhuvud"/>
      <w:rPr>
        <w:caps/>
        <w:color w:val="44546A"/>
        <w:szCs w:val="20"/>
      </w:rPr>
    </w:pPr>
    <w:r>
      <w:rPr>
        <w:noProof/>
        <w:lang w:eastAsia="sv-SE"/>
      </w:rPr>
      <w:drawing>
        <wp:inline distT="0" distB="0" distL="0" distR="0">
          <wp:extent cx="886460" cy="930910"/>
          <wp:effectExtent l="0" t="0" r="8890" b="254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7D8" w:rsidRDefault="008A17D8" w:rsidP="00EE4D32">
    <w:pPr>
      <w:pStyle w:val="Sidhuvud"/>
      <w:ind w:left="3969"/>
      <w:rPr>
        <w:caps/>
        <w:sz w:val="16"/>
        <w:szCs w:val="20"/>
      </w:rPr>
    </w:pPr>
  </w:p>
  <w:p w:rsidR="00A17242" w:rsidRPr="00CE7B3B" w:rsidRDefault="00A17242" w:rsidP="00EE4D32">
    <w:pPr>
      <w:pStyle w:val="Sidhuvud"/>
      <w:ind w:left="3969"/>
      <w:rPr>
        <w:caps/>
        <w:color w:val="8B8D8E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BE8"/>
    <w:multiLevelType w:val="hybridMultilevel"/>
    <w:tmpl w:val="44469234"/>
    <w:lvl w:ilvl="0" w:tplc="A72498CC">
      <w:numFmt w:val="bullet"/>
      <w:lvlText w:val="-"/>
      <w:lvlJc w:val="left"/>
      <w:pPr>
        <w:ind w:left="555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4C8E192B"/>
    <w:multiLevelType w:val="hybridMultilevel"/>
    <w:tmpl w:val="873458CA"/>
    <w:lvl w:ilvl="0" w:tplc="B7C0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5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C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C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0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AC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attachedTemplate r:id="rId1"/>
  <w:defaultTabStop w:val="1304"/>
  <w:hyphenationZone w:val="425"/>
  <w:drawingGridHorizontalSpacing w:val="85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A"/>
    <w:rsid w:val="00053823"/>
    <w:rsid w:val="0007480A"/>
    <w:rsid w:val="000C14F9"/>
    <w:rsid w:val="000C3C98"/>
    <w:rsid w:val="000F5C83"/>
    <w:rsid w:val="00126B12"/>
    <w:rsid w:val="001F13E7"/>
    <w:rsid w:val="002235CF"/>
    <w:rsid w:val="002321E3"/>
    <w:rsid w:val="00265C63"/>
    <w:rsid w:val="00336CB9"/>
    <w:rsid w:val="003C7043"/>
    <w:rsid w:val="003D4E8C"/>
    <w:rsid w:val="003E528D"/>
    <w:rsid w:val="00412DD3"/>
    <w:rsid w:val="00485CC0"/>
    <w:rsid w:val="00493C25"/>
    <w:rsid w:val="004C40BB"/>
    <w:rsid w:val="004E1D88"/>
    <w:rsid w:val="004E1F92"/>
    <w:rsid w:val="00524865"/>
    <w:rsid w:val="005772A1"/>
    <w:rsid w:val="005B5771"/>
    <w:rsid w:val="005C3C59"/>
    <w:rsid w:val="006B57FB"/>
    <w:rsid w:val="006D7CF0"/>
    <w:rsid w:val="006F7819"/>
    <w:rsid w:val="00705A24"/>
    <w:rsid w:val="00737145"/>
    <w:rsid w:val="00751D44"/>
    <w:rsid w:val="00754112"/>
    <w:rsid w:val="00754D06"/>
    <w:rsid w:val="00762D11"/>
    <w:rsid w:val="00766A0F"/>
    <w:rsid w:val="00796A08"/>
    <w:rsid w:val="00797EDA"/>
    <w:rsid w:val="007A2BDD"/>
    <w:rsid w:val="00802F42"/>
    <w:rsid w:val="00810595"/>
    <w:rsid w:val="00823561"/>
    <w:rsid w:val="008A17D8"/>
    <w:rsid w:val="00901974"/>
    <w:rsid w:val="00902CDB"/>
    <w:rsid w:val="009164F2"/>
    <w:rsid w:val="00931928"/>
    <w:rsid w:val="00962F22"/>
    <w:rsid w:val="009950F3"/>
    <w:rsid w:val="009C52A8"/>
    <w:rsid w:val="009F4F08"/>
    <w:rsid w:val="00A17242"/>
    <w:rsid w:val="00A4273B"/>
    <w:rsid w:val="00A65267"/>
    <w:rsid w:val="00A72E7F"/>
    <w:rsid w:val="00A76862"/>
    <w:rsid w:val="00B43C36"/>
    <w:rsid w:val="00B64861"/>
    <w:rsid w:val="00B8217D"/>
    <w:rsid w:val="00BA018E"/>
    <w:rsid w:val="00C12FA8"/>
    <w:rsid w:val="00C32C8E"/>
    <w:rsid w:val="00CB6417"/>
    <w:rsid w:val="00CE7B3B"/>
    <w:rsid w:val="00D0415A"/>
    <w:rsid w:val="00D63A48"/>
    <w:rsid w:val="00D77984"/>
    <w:rsid w:val="00D97868"/>
    <w:rsid w:val="00DB683D"/>
    <w:rsid w:val="00DC0F58"/>
    <w:rsid w:val="00E55635"/>
    <w:rsid w:val="00EE4D32"/>
    <w:rsid w:val="00F32182"/>
    <w:rsid w:val="00F74323"/>
    <w:rsid w:val="00F92F37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Kdest - Brödtexten"/>
    <w:qFormat/>
    <w:rsid w:val="006F7819"/>
    <w:pPr>
      <w:adjustRightInd w:val="0"/>
      <w:spacing w:line="312" w:lineRule="auto"/>
      <w:ind w:right="57"/>
    </w:pPr>
    <w:rPr>
      <w:rFonts w:ascii="Helvetica" w:hAnsi="Helvetica"/>
      <w:color w:val="4D4F53"/>
      <w:sz w:val="17"/>
      <w:szCs w:val="24"/>
      <w:lang w:eastAsia="en-US"/>
    </w:rPr>
  </w:style>
  <w:style w:type="paragraph" w:styleId="Rubrik1">
    <w:name w:val="heading 1"/>
    <w:aliases w:val="HKDEST Huvudrubrik"/>
    <w:link w:val="Rubrik1Char"/>
    <w:uiPriority w:val="9"/>
    <w:qFormat/>
    <w:rsid w:val="00053823"/>
    <w:pPr>
      <w:keepNext/>
      <w:keepLines/>
      <w:spacing w:before="120" w:after="120"/>
      <w:outlineLvl w:val="0"/>
    </w:pPr>
    <w:rPr>
      <w:rFonts w:ascii="Helvetica" w:eastAsia="Times New Roman" w:hAnsi="Helvetica"/>
      <w:b/>
      <w:bCs/>
      <w:color w:val="4D4F53"/>
      <w:sz w:val="32"/>
      <w:szCs w:val="32"/>
      <w:lang w:eastAsia="en-US"/>
    </w:rPr>
  </w:style>
  <w:style w:type="paragraph" w:styleId="Rubrik2">
    <w:name w:val="heading 2"/>
    <w:aliases w:val="HKDEST Brödtext"/>
    <w:link w:val="Rubrik2Char"/>
    <w:uiPriority w:val="9"/>
    <w:unhideWhenUsed/>
    <w:rsid w:val="001F13E7"/>
    <w:pPr>
      <w:keepNext/>
      <w:keepLines/>
      <w:spacing w:before="160" w:after="120"/>
      <w:outlineLvl w:val="1"/>
    </w:pPr>
    <w:rPr>
      <w:rFonts w:ascii="Circular Std Book" w:eastAsia="Times New Roman" w:hAnsi="Circular Std Book"/>
      <w:color w:val="4D4F53"/>
      <w:sz w:val="18"/>
      <w:szCs w:val="26"/>
      <w:lang w:eastAsia="en-US"/>
    </w:rPr>
  </w:style>
  <w:style w:type="paragraph" w:styleId="Rubrik3">
    <w:name w:val="heading 3"/>
    <w:aliases w:val="HKdest - Mellanrubrik"/>
    <w:basedOn w:val="Normal"/>
    <w:next w:val="Normal"/>
    <w:link w:val="Rubrik3Char"/>
    <w:uiPriority w:val="9"/>
    <w:unhideWhenUsed/>
    <w:qFormat/>
    <w:rsid w:val="00A72E7F"/>
    <w:pPr>
      <w:keepNext/>
      <w:keepLines/>
      <w:spacing w:before="40"/>
      <w:outlineLvl w:val="2"/>
    </w:pPr>
    <w:rPr>
      <w:rFonts w:eastAsia="Times New Roman"/>
      <w:b/>
      <w:sz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2C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2CDB"/>
  </w:style>
  <w:style w:type="paragraph" w:styleId="Sidfot">
    <w:name w:val="footer"/>
    <w:basedOn w:val="Normal"/>
    <w:link w:val="SidfotChar"/>
    <w:uiPriority w:val="99"/>
    <w:unhideWhenUsed/>
    <w:rsid w:val="00902C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2CDB"/>
  </w:style>
  <w:style w:type="character" w:customStyle="1" w:styleId="Platshllartext1">
    <w:name w:val="Platshållartext1"/>
    <w:uiPriority w:val="99"/>
    <w:semiHidden/>
    <w:rsid w:val="00F92F37"/>
    <w:rPr>
      <w:color w:val="808080"/>
    </w:rPr>
  </w:style>
  <w:style w:type="character" w:customStyle="1" w:styleId="Rubrik1Char">
    <w:name w:val="Rubrik 1 Char"/>
    <w:aliases w:val="HKDEST Huvudrubrik Char"/>
    <w:link w:val="Rubrik1"/>
    <w:uiPriority w:val="9"/>
    <w:rsid w:val="00053823"/>
    <w:rPr>
      <w:rFonts w:ascii="Helvetica" w:eastAsia="Times New Roman" w:hAnsi="Helvetica" w:cs="Times New Roman"/>
      <w:b/>
      <w:bCs/>
      <w:color w:val="4D4F53"/>
      <w:sz w:val="32"/>
      <w:szCs w:val="32"/>
    </w:rPr>
  </w:style>
  <w:style w:type="character" w:customStyle="1" w:styleId="Rubrik2Char">
    <w:name w:val="Rubrik 2 Char"/>
    <w:aliases w:val="HKDEST Brödtext Char"/>
    <w:link w:val="Rubrik2"/>
    <w:uiPriority w:val="9"/>
    <w:rsid w:val="001F13E7"/>
    <w:rPr>
      <w:rFonts w:ascii="Circular Std Book" w:eastAsia="Times New Roman" w:hAnsi="Circular Std Book" w:cs="Times New Roman"/>
      <w:color w:val="4D4F53"/>
      <w:sz w:val="18"/>
      <w:szCs w:val="26"/>
    </w:rPr>
  </w:style>
  <w:style w:type="paragraph" w:styleId="Ingetavstnd">
    <w:name w:val="No Spacing"/>
    <w:aliases w:val="HKdest - Ingress"/>
    <w:uiPriority w:val="1"/>
    <w:qFormat/>
    <w:rsid w:val="00A72E7F"/>
    <w:pPr>
      <w:adjustRightInd w:val="0"/>
      <w:spacing w:line="288" w:lineRule="auto"/>
      <w:ind w:right="57"/>
    </w:pPr>
    <w:rPr>
      <w:rFonts w:ascii="Helvetica" w:hAnsi="Helvetica"/>
      <w:color w:val="4D4F53"/>
      <w:sz w:val="19"/>
      <w:szCs w:val="24"/>
      <w:lang w:eastAsia="en-US"/>
    </w:rPr>
  </w:style>
  <w:style w:type="character" w:customStyle="1" w:styleId="Rubrik3Char">
    <w:name w:val="Rubrik 3 Char"/>
    <w:aliases w:val="HKdest - Mellanrubrik Char"/>
    <w:link w:val="Rubrik3"/>
    <w:uiPriority w:val="9"/>
    <w:rsid w:val="00A72E7F"/>
    <w:rPr>
      <w:rFonts w:ascii="Helvetica" w:eastAsia="Times New Roman" w:hAnsi="Helvetica" w:cs="Times New Roman"/>
      <w:b/>
      <w:color w:val="4D4F53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EDA"/>
    <w:rPr>
      <w:rFonts w:ascii="Tahoma" w:hAnsi="Tahoma" w:cs="Tahoma"/>
      <w:color w:val="4D4F53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1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Kdest - Brödtexten"/>
    <w:qFormat/>
    <w:rsid w:val="006F7819"/>
    <w:pPr>
      <w:adjustRightInd w:val="0"/>
      <w:spacing w:line="312" w:lineRule="auto"/>
      <w:ind w:right="57"/>
    </w:pPr>
    <w:rPr>
      <w:rFonts w:ascii="Helvetica" w:hAnsi="Helvetica"/>
      <w:color w:val="4D4F53"/>
      <w:sz w:val="17"/>
      <w:szCs w:val="24"/>
      <w:lang w:eastAsia="en-US"/>
    </w:rPr>
  </w:style>
  <w:style w:type="paragraph" w:styleId="Rubrik1">
    <w:name w:val="heading 1"/>
    <w:aliases w:val="HKDEST Huvudrubrik"/>
    <w:link w:val="Rubrik1Char"/>
    <w:uiPriority w:val="9"/>
    <w:qFormat/>
    <w:rsid w:val="00053823"/>
    <w:pPr>
      <w:keepNext/>
      <w:keepLines/>
      <w:spacing w:before="120" w:after="120"/>
      <w:outlineLvl w:val="0"/>
    </w:pPr>
    <w:rPr>
      <w:rFonts w:ascii="Helvetica" w:eastAsia="Times New Roman" w:hAnsi="Helvetica"/>
      <w:b/>
      <w:bCs/>
      <w:color w:val="4D4F53"/>
      <w:sz w:val="32"/>
      <w:szCs w:val="32"/>
      <w:lang w:eastAsia="en-US"/>
    </w:rPr>
  </w:style>
  <w:style w:type="paragraph" w:styleId="Rubrik2">
    <w:name w:val="heading 2"/>
    <w:aliases w:val="HKDEST Brödtext"/>
    <w:link w:val="Rubrik2Char"/>
    <w:uiPriority w:val="9"/>
    <w:unhideWhenUsed/>
    <w:rsid w:val="001F13E7"/>
    <w:pPr>
      <w:keepNext/>
      <w:keepLines/>
      <w:spacing w:before="160" w:after="120"/>
      <w:outlineLvl w:val="1"/>
    </w:pPr>
    <w:rPr>
      <w:rFonts w:ascii="Circular Std Book" w:eastAsia="Times New Roman" w:hAnsi="Circular Std Book"/>
      <w:color w:val="4D4F53"/>
      <w:sz w:val="18"/>
      <w:szCs w:val="26"/>
      <w:lang w:eastAsia="en-US"/>
    </w:rPr>
  </w:style>
  <w:style w:type="paragraph" w:styleId="Rubrik3">
    <w:name w:val="heading 3"/>
    <w:aliases w:val="HKdest - Mellanrubrik"/>
    <w:basedOn w:val="Normal"/>
    <w:next w:val="Normal"/>
    <w:link w:val="Rubrik3Char"/>
    <w:uiPriority w:val="9"/>
    <w:unhideWhenUsed/>
    <w:qFormat/>
    <w:rsid w:val="00A72E7F"/>
    <w:pPr>
      <w:keepNext/>
      <w:keepLines/>
      <w:spacing w:before="40"/>
      <w:outlineLvl w:val="2"/>
    </w:pPr>
    <w:rPr>
      <w:rFonts w:eastAsia="Times New Roman"/>
      <w:b/>
      <w:sz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2C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2CDB"/>
  </w:style>
  <w:style w:type="paragraph" w:styleId="Sidfot">
    <w:name w:val="footer"/>
    <w:basedOn w:val="Normal"/>
    <w:link w:val="SidfotChar"/>
    <w:uiPriority w:val="99"/>
    <w:unhideWhenUsed/>
    <w:rsid w:val="00902C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2CDB"/>
  </w:style>
  <w:style w:type="character" w:customStyle="1" w:styleId="Platshllartext1">
    <w:name w:val="Platshållartext1"/>
    <w:uiPriority w:val="99"/>
    <w:semiHidden/>
    <w:rsid w:val="00F92F37"/>
    <w:rPr>
      <w:color w:val="808080"/>
    </w:rPr>
  </w:style>
  <w:style w:type="character" w:customStyle="1" w:styleId="Rubrik1Char">
    <w:name w:val="Rubrik 1 Char"/>
    <w:aliases w:val="HKDEST Huvudrubrik Char"/>
    <w:link w:val="Rubrik1"/>
    <w:uiPriority w:val="9"/>
    <w:rsid w:val="00053823"/>
    <w:rPr>
      <w:rFonts w:ascii="Helvetica" w:eastAsia="Times New Roman" w:hAnsi="Helvetica" w:cs="Times New Roman"/>
      <w:b/>
      <w:bCs/>
      <w:color w:val="4D4F53"/>
      <w:sz w:val="32"/>
      <w:szCs w:val="32"/>
    </w:rPr>
  </w:style>
  <w:style w:type="character" w:customStyle="1" w:styleId="Rubrik2Char">
    <w:name w:val="Rubrik 2 Char"/>
    <w:aliases w:val="HKDEST Brödtext Char"/>
    <w:link w:val="Rubrik2"/>
    <w:uiPriority w:val="9"/>
    <w:rsid w:val="001F13E7"/>
    <w:rPr>
      <w:rFonts w:ascii="Circular Std Book" w:eastAsia="Times New Roman" w:hAnsi="Circular Std Book" w:cs="Times New Roman"/>
      <w:color w:val="4D4F53"/>
      <w:sz w:val="18"/>
      <w:szCs w:val="26"/>
    </w:rPr>
  </w:style>
  <w:style w:type="paragraph" w:styleId="Ingetavstnd">
    <w:name w:val="No Spacing"/>
    <w:aliases w:val="HKdest - Ingress"/>
    <w:uiPriority w:val="1"/>
    <w:qFormat/>
    <w:rsid w:val="00A72E7F"/>
    <w:pPr>
      <w:adjustRightInd w:val="0"/>
      <w:spacing w:line="288" w:lineRule="auto"/>
      <w:ind w:right="57"/>
    </w:pPr>
    <w:rPr>
      <w:rFonts w:ascii="Helvetica" w:hAnsi="Helvetica"/>
      <w:color w:val="4D4F53"/>
      <w:sz w:val="19"/>
      <w:szCs w:val="24"/>
      <w:lang w:eastAsia="en-US"/>
    </w:rPr>
  </w:style>
  <w:style w:type="character" w:customStyle="1" w:styleId="Rubrik3Char">
    <w:name w:val="Rubrik 3 Char"/>
    <w:aliases w:val="HKdest - Mellanrubrik Char"/>
    <w:link w:val="Rubrik3"/>
    <w:uiPriority w:val="9"/>
    <w:rsid w:val="00A72E7F"/>
    <w:rPr>
      <w:rFonts w:ascii="Helvetica" w:eastAsia="Times New Roman" w:hAnsi="Helvetica" w:cs="Times New Roman"/>
      <w:b/>
      <w:color w:val="4D4F53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EDA"/>
    <w:rPr>
      <w:rFonts w:ascii="Tahoma" w:hAnsi="Tahoma" w:cs="Tahoma"/>
      <w:color w:val="4D4F53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1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KDEST\Marknadsf&#246;ring%20och%20kommunikation\Grafisk%20profil\Nya%20grafiska%20profilen%202017\HKdest_word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23B364A-3755-48B1-B2D7-5E7F4F80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HKdest_wordmall.dot</Template>
  <TotalTime>1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Låt oss inspirera dig!	</vt:lpstr>
    </vt:vector>
  </TitlesOfParts>
  <Company>Örnsköldsviks Kommun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Edman</dc:creator>
  <cp:lastModifiedBy>Maarja Edman</cp:lastModifiedBy>
  <cp:revision>2</cp:revision>
  <cp:lastPrinted>2017-12-14T13:24:00Z</cp:lastPrinted>
  <dcterms:created xsi:type="dcterms:W3CDTF">2018-10-09T21:49:00Z</dcterms:created>
  <dcterms:modified xsi:type="dcterms:W3CDTF">2018-10-09T21:49:00Z</dcterms:modified>
</cp:coreProperties>
</file>