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0BC1" w14:textId="77777777" w:rsidR="00C21AC8" w:rsidRPr="00422E6C" w:rsidRDefault="00C21AC8" w:rsidP="00C21AC8">
      <w:pPr>
        <w:tabs>
          <w:tab w:val="right" w:pos="9295"/>
        </w:tabs>
        <w:spacing w:before="1600"/>
      </w:pPr>
      <w:r>
        <w:rPr>
          <w:noProof/>
          <w:lang w:val="en"/>
        </w:rPr>
        <w:drawing>
          <wp:inline distT="0" distB="0" distL="0" distR="0" wp14:anchorId="162FC6B0" wp14:editId="41E60A41">
            <wp:extent cx="2115185" cy="230505"/>
            <wp:effectExtent l="0" t="0" r="0" b="0"/>
            <wp:docPr id="1" name="Picture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230505"/>
                    </a:xfrm>
                    <a:prstGeom prst="rect">
                      <a:avLst/>
                    </a:prstGeom>
                    <a:noFill/>
                    <a:ln>
                      <a:noFill/>
                    </a:ln>
                  </pic:spPr>
                </pic:pic>
              </a:graphicData>
            </a:graphic>
          </wp:inline>
        </w:drawing>
      </w:r>
    </w:p>
    <w:p w14:paraId="2A74DECE" w14:textId="77777777" w:rsidR="00C21AC8" w:rsidRPr="00422E6C" w:rsidRDefault="00C21AC8" w:rsidP="00C21AC8"/>
    <w:p w14:paraId="609449B2" w14:textId="77777777" w:rsidR="00C21AC8" w:rsidRPr="00422E6C" w:rsidRDefault="00C21AC8" w:rsidP="00C21AC8"/>
    <w:p w14:paraId="33DC08BB" w14:textId="115F1AAA" w:rsidR="00C21AC8" w:rsidRPr="00525C3D" w:rsidRDefault="00C21AC8" w:rsidP="00C21AC8">
      <w:pPr>
        <w:tabs>
          <w:tab w:val="left" w:pos="2835"/>
        </w:tabs>
        <w:rPr>
          <w:b/>
          <w:bCs/>
          <w:lang w:val="sv-SE"/>
        </w:rPr>
      </w:pPr>
      <w:r w:rsidRPr="00525C3D">
        <w:rPr>
          <w:b/>
          <w:bCs/>
          <w:lang w:val="sv-SE"/>
        </w:rPr>
        <w:t>Publikation</w:t>
      </w:r>
      <w:r w:rsidRPr="00525C3D">
        <w:rPr>
          <w:lang w:val="sv-SE"/>
        </w:rPr>
        <w:tab/>
      </w:r>
      <w:bookmarkStart w:id="0" w:name="bmkVeroeffentlichungsdatum"/>
      <w:bookmarkEnd w:id="0"/>
      <w:r w:rsidRPr="00525C3D">
        <w:rPr>
          <w:color w:val="FF0000"/>
          <w:lang w:val="sv-SE"/>
        </w:rPr>
        <w:t xml:space="preserve"> </w:t>
      </w:r>
    </w:p>
    <w:p w14:paraId="1B47CA53" w14:textId="549991DC" w:rsidR="00C21AC8" w:rsidRPr="00525C3D" w:rsidRDefault="00C21AC8" w:rsidP="00C21AC8">
      <w:pPr>
        <w:tabs>
          <w:tab w:val="left" w:pos="2835"/>
        </w:tabs>
        <w:rPr>
          <w:lang w:val="sv-SE"/>
        </w:rPr>
      </w:pPr>
      <w:r w:rsidRPr="00525C3D">
        <w:rPr>
          <w:b/>
          <w:bCs/>
          <w:lang w:val="sv-SE"/>
        </w:rPr>
        <w:t>Løbenr., kort titel</w:t>
      </w:r>
      <w:r w:rsidRPr="00525C3D">
        <w:rPr>
          <w:lang w:val="sv-SE"/>
        </w:rPr>
        <w:tab/>
      </w:r>
      <w:bookmarkStart w:id="1" w:name="bmkNr"/>
      <w:bookmarkEnd w:id="1"/>
      <w:r w:rsidRPr="00525C3D">
        <w:rPr>
          <w:lang w:val="sv-SE"/>
        </w:rPr>
        <w:t xml:space="preserve">xx-2020, </w:t>
      </w:r>
      <w:bookmarkStart w:id="2" w:name="bmkTitel"/>
      <w:bookmarkEnd w:id="2"/>
      <w:r w:rsidRPr="00525C3D">
        <w:rPr>
          <w:lang w:val="sv-SE"/>
        </w:rPr>
        <w:t>Leica Geosystems bringer MultiStation til nye højder</w:t>
      </w:r>
    </w:p>
    <w:p w14:paraId="2C298435" w14:textId="77777777" w:rsidR="00C21AC8" w:rsidRPr="00525C3D" w:rsidRDefault="00C21AC8" w:rsidP="00C21AC8">
      <w:pPr>
        <w:tabs>
          <w:tab w:val="left" w:pos="2835"/>
        </w:tabs>
        <w:rPr>
          <w:bCs/>
          <w:lang w:val="sv-SE"/>
        </w:rPr>
      </w:pPr>
      <w:r w:rsidRPr="00525C3D">
        <w:rPr>
          <w:lang w:val="sv-SE"/>
        </w:rPr>
        <w:br/>
      </w:r>
    </w:p>
    <w:p w14:paraId="1956D40C" w14:textId="559C319D" w:rsidR="00143F74" w:rsidRPr="00525C3D" w:rsidRDefault="00143F74" w:rsidP="00A15F73">
      <w:pPr>
        <w:jc w:val="center"/>
        <w:rPr>
          <w:b/>
          <w:bCs/>
          <w:sz w:val="22"/>
          <w:szCs w:val="22"/>
          <w:lang w:val="sv-SE"/>
        </w:rPr>
      </w:pPr>
    </w:p>
    <w:p w14:paraId="62EA935F" w14:textId="014A4572" w:rsidR="00143F74" w:rsidRPr="00525C3D" w:rsidRDefault="00143F74" w:rsidP="00A15F73">
      <w:pPr>
        <w:jc w:val="center"/>
        <w:rPr>
          <w:b/>
          <w:bCs/>
          <w:sz w:val="22"/>
          <w:szCs w:val="22"/>
          <w:lang w:val="sv-SE"/>
        </w:rPr>
      </w:pPr>
      <w:r w:rsidRPr="00525C3D">
        <w:rPr>
          <w:b/>
          <w:bCs/>
          <w:sz w:val="22"/>
          <w:szCs w:val="22"/>
          <w:lang w:val="sv-SE"/>
        </w:rPr>
        <w:t>Leica Geosystems bringer verdens første MultiStation til nye højder</w:t>
      </w:r>
    </w:p>
    <w:p w14:paraId="72AC65F4" w14:textId="57040F9D" w:rsidR="003D467B" w:rsidRPr="00525C3D" w:rsidRDefault="00C21AC8" w:rsidP="00A15F73">
      <w:pPr>
        <w:jc w:val="center"/>
        <w:rPr>
          <w:i/>
          <w:sz w:val="22"/>
          <w:szCs w:val="22"/>
          <w:lang w:val="sv-SE"/>
        </w:rPr>
      </w:pPr>
      <w:r w:rsidRPr="00525C3D">
        <w:rPr>
          <w:sz w:val="22"/>
          <w:szCs w:val="22"/>
          <w:lang w:val="sv-SE"/>
        </w:rPr>
        <w:br/>
      </w:r>
      <w:r w:rsidRPr="00525C3D">
        <w:rPr>
          <w:sz w:val="22"/>
          <w:szCs w:val="22"/>
          <w:lang w:val="sv-SE"/>
        </w:rPr>
        <w:br/>
      </w:r>
      <w:r w:rsidRPr="00525C3D">
        <w:rPr>
          <w:i/>
          <w:iCs/>
          <w:sz w:val="22"/>
          <w:szCs w:val="22"/>
          <w:lang w:val="sv-SE"/>
        </w:rPr>
        <w:t xml:space="preserve">Den nye version af Leica Nova MS60, verdens første MultiStation, gør det muligt for brugerne at udføre alle opmålingsopgaver med ét og samme instrument </w:t>
      </w:r>
    </w:p>
    <w:p w14:paraId="52FB795C" w14:textId="77777777" w:rsidR="00C21AC8" w:rsidRPr="00525C3D" w:rsidRDefault="00C21AC8" w:rsidP="00C21AC8">
      <w:pPr>
        <w:rPr>
          <w:lang w:val="sv-SE"/>
        </w:rPr>
      </w:pPr>
    </w:p>
    <w:p w14:paraId="12C5EFD6" w14:textId="06F88D38" w:rsidR="00C21AC8" w:rsidRPr="00525C3D" w:rsidRDefault="00C21AC8" w:rsidP="00F7145D">
      <w:pPr>
        <w:rPr>
          <w:b/>
          <w:lang w:val="sv-SE"/>
        </w:rPr>
      </w:pPr>
      <w:bookmarkStart w:id="3" w:name="_GoBack"/>
      <w:r w:rsidRPr="00525C3D">
        <w:rPr>
          <w:lang w:val="sv-SE"/>
        </w:rPr>
        <w:t xml:space="preserve">(Heerbrugg, Schweiz, februar 2020) – </w:t>
      </w:r>
      <w:r w:rsidRPr="00525C3D">
        <w:rPr>
          <w:b/>
          <w:bCs/>
          <w:lang w:val="sv-SE"/>
        </w:rPr>
        <w:t xml:space="preserve">Leica Geosystems, en del af Hexagon, annoncerede i dag den nye </w:t>
      </w:r>
      <w:hyperlink r:id="rId12" w:history="1">
        <w:r w:rsidRPr="00525C3D">
          <w:rPr>
            <w:rStyle w:val="Hyperlink"/>
            <w:b/>
            <w:bCs/>
            <w:lang w:val="sv-SE"/>
          </w:rPr>
          <w:t>Leica Nova MS60</w:t>
        </w:r>
      </w:hyperlink>
      <w:r w:rsidRPr="00525C3D">
        <w:rPr>
          <w:b/>
          <w:bCs/>
          <w:lang w:val="sv-SE"/>
        </w:rPr>
        <w:t xml:space="preserve">. Denne MS60 MultiStation løfter sensorfusion til nye højder ved at kombinere opgraderet og hurtigere 3D-laserscanningskapacitet, GNSS-tilslutningsmuligheder og digital billedbehandling i en totalstation på højeste niveau.  </w:t>
      </w:r>
    </w:p>
    <w:p w14:paraId="4BCF3ED9" w14:textId="77777777" w:rsidR="00F229CA" w:rsidRPr="00525C3D" w:rsidRDefault="00F229CA" w:rsidP="00F7145D">
      <w:pPr>
        <w:rPr>
          <w:lang w:val="sv-SE"/>
        </w:rPr>
      </w:pPr>
    </w:p>
    <w:p w14:paraId="4E8EA209" w14:textId="35F4DB99" w:rsidR="00773986" w:rsidRPr="00525C3D" w:rsidRDefault="00773986" w:rsidP="00F7145D">
      <w:pPr>
        <w:rPr>
          <w:lang w:val="sv-SE"/>
        </w:rPr>
      </w:pPr>
      <w:r w:rsidRPr="00525C3D">
        <w:rPr>
          <w:lang w:val="sv-SE"/>
        </w:rPr>
        <w:t>Den nye MS60 indeholder en række opdateringer inden for laserscanning, herunder en utroligt hurtig scanningshastighed på op til 30.000 punkter pr. sekund, optimerede definitioner af scanningsområder, tilpasset scanningsstyring og en forbedret scanningsbane for zenith-scanninger. Den nye MS60 er også udstyret med den unikke AutoHeight-funktion, der gør det muligt for brugerne at spare tid ved automatisk at måle instrumentets højde ved et enkelt tryk på en knap. Fagfolk inden for opmåling kan med det samme træffe beslutninger i felten og udføre punktskyanalyse, f.eks. fladhedsanalyse og as-built-kontroller i MS60-appen Inspect Surface.</w:t>
      </w:r>
    </w:p>
    <w:p w14:paraId="50EB1414" w14:textId="77777777" w:rsidR="00773986" w:rsidRPr="00525C3D" w:rsidRDefault="00773986" w:rsidP="00F7145D">
      <w:pPr>
        <w:rPr>
          <w:lang w:val="sv-SE"/>
        </w:rPr>
      </w:pPr>
    </w:p>
    <w:p w14:paraId="656E10D0" w14:textId="7D1BAB1E" w:rsidR="00C21AC8" w:rsidRPr="00525C3D" w:rsidRDefault="00C21AC8" w:rsidP="00F7145D">
      <w:pPr>
        <w:rPr>
          <w:lang w:val="sv-SE"/>
        </w:rPr>
      </w:pPr>
      <w:r w:rsidRPr="00525C3D">
        <w:rPr>
          <w:i/>
          <w:iCs/>
          <w:lang w:val="sv-SE"/>
        </w:rPr>
        <w:t xml:space="preserve">"Scanningsdata kombineret med traditionelt målte punkter, uanset om de stammer fra totalstationer eller GPS-modtagere, er en af de leverancer, der straks hjælper vores kunder til at forstå, hvad vi gør for dem. Med scanningsdata fra Leica Nova MS60 MultiStation kan vi grafisk vise lokaliteterne i felten til enhver person – samme dag de bliver indsamlet," </w:t>
      </w:r>
      <w:r w:rsidRPr="00525C3D">
        <w:rPr>
          <w:lang w:val="sv-SE"/>
        </w:rPr>
        <w:t>fortæller Donald Smith, seniorlandmåler og leder hos BL Companies. "</w:t>
      </w:r>
      <w:r w:rsidRPr="00525C3D">
        <w:rPr>
          <w:i/>
          <w:iCs/>
          <w:lang w:val="sv-SE"/>
        </w:rPr>
        <w:t>Når man leverer til tiden og giver kunderne en leverance, som de kan se, så har du med det samme fået en fast kunde."</w:t>
      </w:r>
      <w:r w:rsidRPr="00525C3D">
        <w:rPr>
          <w:lang w:val="sv-SE"/>
        </w:rPr>
        <w:t xml:space="preserve"> </w:t>
      </w:r>
    </w:p>
    <w:p w14:paraId="4A87FBB1" w14:textId="77777777" w:rsidR="00C21AC8" w:rsidRPr="00525C3D" w:rsidRDefault="00C21AC8" w:rsidP="00C21AC8">
      <w:pPr>
        <w:spacing w:line="276" w:lineRule="auto"/>
        <w:rPr>
          <w:i/>
          <w:lang w:val="sv-SE"/>
        </w:rPr>
      </w:pPr>
      <w:r w:rsidRPr="00525C3D">
        <w:rPr>
          <w:i/>
          <w:iCs/>
          <w:lang w:val="sv-SE"/>
        </w:rPr>
        <w:t> </w:t>
      </w:r>
    </w:p>
    <w:p w14:paraId="5DCF8001" w14:textId="7081A307" w:rsidR="00C21AC8" w:rsidRPr="00525C3D" w:rsidRDefault="000027FF" w:rsidP="00C21AC8">
      <w:pPr>
        <w:spacing w:line="276" w:lineRule="auto"/>
        <w:rPr>
          <w:b/>
          <w:lang w:val="sv-SE"/>
        </w:rPr>
      </w:pPr>
      <w:r w:rsidRPr="00525C3D">
        <w:rPr>
          <w:b/>
          <w:bCs/>
          <w:lang w:val="sv-SE"/>
        </w:rPr>
        <w:t>Hastighed, alsidighed og kvalitet i ét instrument</w:t>
      </w:r>
    </w:p>
    <w:p w14:paraId="36C5F63A" w14:textId="576ECCAC" w:rsidR="00D85612" w:rsidRPr="00525C3D" w:rsidRDefault="00655A94" w:rsidP="00D85612">
      <w:pPr>
        <w:rPr>
          <w:lang w:val="sv-SE"/>
        </w:rPr>
      </w:pPr>
      <w:r w:rsidRPr="00525C3D">
        <w:rPr>
          <w:lang w:val="sv-SE"/>
        </w:rPr>
        <w:t>MS60 gør arbejdsprocesserne hurtigere ved at kombinere teknologier i dette kombinerede instrument. MultiStation er en totalstation, der ikke går på kompromis, med avanceret billedbehandling, scanning og GNSS-tilslutningsmuligheder. Med Leica Captivate field-softwaren kan alle måle- og scanningsdata visualiseres i 3D til kontrol af kvalitet og fuldstændighed. MS60-brugere kan problemfrit overføre alle data til Leica Infinity-softwaren for at administrere, behandle, analysere og udføre kvalitetskontrol. Den nye MultiStation hjælper brugerne med at levere projekter til tiden, spare penge og have stor fleksibilitet i felten.</w:t>
      </w:r>
    </w:p>
    <w:p w14:paraId="3C395574" w14:textId="77777777" w:rsidR="004910B0" w:rsidRPr="00525C3D" w:rsidRDefault="004910B0" w:rsidP="00D85612">
      <w:pPr>
        <w:rPr>
          <w:lang w:val="sv-SE"/>
        </w:rPr>
      </w:pPr>
    </w:p>
    <w:p w14:paraId="6383DE6B" w14:textId="2A9AC962" w:rsidR="00C21AC8" w:rsidRPr="00525C3D" w:rsidRDefault="00C21AC8" w:rsidP="004910B0">
      <w:pPr>
        <w:rPr>
          <w:color w:val="000000" w:themeColor="text1"/>
          <w:lang w:val="sv-SE"/>
        </w:rPr>
      </w:pPr>
      <w:r w:rsidRPr="00525C3D">
        <w:rPr>
          <w:i/>
          <w:iCs/>
          <w:lang w:val="sv-SE"/>
        </w:rPr>
        <w:t>"</w:t>
      </w:r>
      <w:r w:rsidRPr="00525C3D">
        <w:rPr>
          <w:i/>
          <w:iCs/>
          <w:szCs w:val="16"/>
          <w:lang w:val="sv-SE"/>
        </w:rPr>
        <w:t xml:space="preserve">MS60 fletter data i en proces med flere niveauer – totalstation-målinger suppleres af 3D-punktskyer, som automatisk registreres og farvelægges ud fra billedinformationen. Alle dataene passer perfekt inden for det samme koordinatsystem med globale referencer fra GNSS-målinger eller ved opmåling af kendte </w:t>
      </w:r>
      <w:r w:rsidRPr="00525C3D">
        <w:rPr>
          <w:i/>
          <w:iCs/>
          <w:szCs w:val="16"/>
          <w:lang w:val="sv-SE"/>
        </w:rPr>
        <w:lastRenderedPageBreak/>
        <w:t xml:space="preserve">punkter," </w:t>
      </w:r>
      <w:r w:rsidRPr="00525C3D">
        <w:rPr>
          <w:lang w:val="sv-SE"/>
        </w:rPr>
        <w:t>siger Falko Henning, senior product manager hos Leica Geosystems. "</w:t>
      </w:r>
      <w:r w:rsidRPr="00525C3D">
        <w:rPr>
          <w:i/>
          <w:iCs/>
          <w:szCs w:val="16"/>
          <w:lang w:val="sv-SE"/>
        </w:rPr>
        <w:t>I Modsætning til andre opmålingsapparater tilbyder MS60 de velkendte totalstation- og scanningsfunktioner, der opfylder kravene på stedet.</w:t>
      </w:r>
      <w:r w:rsidRPr="00525C3D">
        <w:rPr>
          <w:i/>
          <w:iCs/>
          <w:color w:val="000000" w:themeColor="text1"/>
          <w:lang w:val="sv-SE"/>
        </w:rPr>
        <w:t xml:space="preserve"> Operatøren kan bruge den røde laserpegepind til at foretage reflektorløse målinger til direkte opretningsarbejde på stedet eller afsætte punkter og bruge terminalen, også mens der udføres scanning.</w:t>
      </w:r>
      <w:r w:rsidRPr="00525C3D">
        <w:rPr>
          <w:i/>
          <w:iCs/>
          <w:lang w:val="sv-SE"/>
        </w:rPr>
        <w:t>"</w:t>
      </w:r>
      <w:r w:rsidRPr="00525C3D">
        <w:rPr>
          <w:lang w:val="sv-SE"/>
        </w:rPr>
        <w:t xml:space="preserve">  </w:t>
      </w:r>
    </w:p>
    <w:bookmarkEnd w:id="3"/>
    <w:p w14:paraId="3AC7919C" w14:textId="77777777" w:rsidR="00C638E4" w:rsidRPr="00525C3D" w:rsidRDefault="00C638E4" w:rsidP="00C21AC8">
      <w:pPr>
        <w:spacing w:line="276" w:lineRule="auto"/>
        <w:rPr>
          <w:lang w:val="sv-SE"/>
        </w:rPr>
      </w:pPr>
    </w:p>
    <w:p w14:paraId="74542E64" w14:textId="4CA79AD1" w:rsidR="00C638E4" w:rsidRDefault="00C638E4" w:rsidP="00C21AC8">
      <w:pPr>
        <w:tabs>
          <w:tab w:val="left" w:pos="2835"/>
        </w:tabs>
        <w:spacing w:before="120"/>
        <w:rPr>
          <w:b/>
          <w:sz w:val="18"/>
          <w:szCs w:val="22"/>
          <w:highlight w:val="white"/>
        </w:rPr>
      </w:pPr>
      <w:r>
        <w:rPr>
          <w:noProof/>
          <w:lang w:val="en"/>
        </w:rPr>
        <w:drawing>
          <wp:inline distT="0" distB="0" distL="0" distR="0" wp14:anchorId="28DB7B6D" wp14:editId="1AC4B185">
            <wp:extent cx="5904865" cy="3936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3936365"/>
                    </a:xfrm>
                    <a:prstGeom prst="rect">
                      <a:avLst/>
                    </a:prstGeom>
                  </pic:spPr>
                </pic:pic>
              </a:graphicData>
            </a:graphic>
          </wp:inline>
        </w:drawing>
      </w:r>
    </w:p>
    <w:p w14:paraId="54EB1885" w14:textId="680D9C05" w:rsidR="00C638E4" w:rsidRPr="00525C3D" w:rsidRDefault="00C638E4" w:rsidP="00EF0D27">
      <w:pPr>
        <w:tabs>
          <w:tab w:val="left" w:pos="2835"/>
        </w:tabs>
        <w:spacing w:before="120"/>
        <w:jc w:val="center"/>
        <w:rPr>
          <w:i/>
          <w:lang w:val="sv-SE"/>
        </w:rPr>
      </w:pPr>
      <w:r w:rsidRPr="00525C3D">
        <w:rPr>
          <w:i/>
          <w:iCs/>
          <w:lang w:val="sv-SE"/>
        </w:rPr>
        <w:t>Den nye version af alt-i-én-MultiStation opfylder en lang række behov med uovertruffen hastighed, alsidighed og kvalitet</w:t>
      </w:r>
    </w:p>
    <w:p w14:paraId="69C49B71" w14:textId="77777777" w:rsidR="00C638E4" w:rsidRPr="00525C3D" w:rsidRDefault="00C638E4" w:rsidP="00C21AC8">
      <w:pPr>
        <w:tabs>
          <w:tab w:val="left" w:pos="2835"/>
        </w:tabs>
        <w:spacing w:before="120"/>
        <w:rPr>
          <w:b/>
          <w:sz w:val="18"/>
          <w:szCs w:val="22"/>
          <w:highlight w:val="white"/>
          <w:lang w:val="sv-SE"/>
        </w:rPr>
      </w:pPr>
    </w:p>
    <w:p w14:paraId="3CF719E3" w14:textId="48335517" w:rsidR="00C21AC8" w:rsidRDefault="00C21AC8" w:rsidP="00C21AC8">
      <w:pPr>
        <w:tabs>
          <w:tab w:val="left" w:pos="2835"/>
        </w:tabs>
        <w:spacing w:before="120"/>
        <w:rPr>
          <w:b/>
          <w:sz w:val="18"/>
          <w:szCs w:val="22"/>
          <w:highlight w:val="white"/>
        </w:rPr>
      </w:pPr>
      <w:r>
        <w:rPr>
          <w:b/>
          <w:bCs/>
          <w:sz w:val="18"/>
          <w:szCs w:val="22"/>
          <w:highlight w:val="white"/>
          <w:lang w:val="en"/>
        </w:rPr>
        <w:t xml:space="preserve">Leica Geosystems – when it has to be right </w:t>
      </w:r>
    </w:p>
    <w:p w14:paraId="6EA8E13E" w14:textId="77777777" w:rsidR="00C21AC8" w:rsidRPr="00525C3D" w:rsidRDefault="00C21AC8" w:rsidP="00C21AC8">
      <w:pPr>
        <w:tabs>
          <w:tab w:val="left" w:pos="2835"/>
        </w:tabs>
        <w:spacing w:before="120"/>
        <w:rPr>
          <w:sz w:val="18"/>
          <w:szCs w:val="22"/>
          <w:highlight w:val="white"/>
          <w:lang w:val="sv-SE"/>
        </w:rPr>
      </w:pPr>
      <w:r w:rsidRPr="00525C3D">
        <w:rPr>
          <w:sz w:val="18"/>
          <w:szCs w:val="22"/>
          <w:highlight w:val="white"/>
          <w:lang w:val="sv-SE"/>
        </w:rPr>
        <w:t xml:space="preserve">Gennem 200 år har Leica Geosystems, en del af Hexagon, skabt revolutioner inden for måling og opmåling med komplette løsninger til fagfolk over hele verden. Leica Geosystems er kendt for produkter af meget høj klasse samt nyskabende løsninger, der får fagfolk i mange forskellige brancher, såsom landmåling, projektplanlægning, sikkerhedsarbejde, bygge- og konstruktionsarbejde samt forsyning, til at stole på Leica Geosystems til alle deres geospatiale behov. Med præcise og nøjagtige instrumenter, avanceret software og pålidelige tjenester leverer Leica Geosystems hver dag værdi til dem, der former fremtiden. </w:t>
      </w:r>
      <w:r w:rsidRPr="00525C3D">
        <w:rPr>
          <w:sz w:val="18"/>
          <w:szCs w:val="22"/>
          <w:highlight w:val="white"/>
          <w:lang w:val="sv-SE"/>
        </w:rPr>
        <w:br/>
      </w:r>
      <w:r w:rsidRPr="00525C3D">
        <w:rPr>
          <w:sz w:val="18"/>
          <w:szCs w:val="22"/>
          <w:highlight w:val="white"/>
          <w:lang w:val="sv-SE"/>
        </w:rPr>
        <w:br/>
      </w:r>
      <w:r w:rsidRPr="00525C3D">
        <w:rPr>
          <w:sz w:val="18"/>
          <w:szCs w:val="22"/>
          <w:lang w:val="sv-SE"/>
        </w:rPr>
        <w:t>Hexagon er en globalt førende virksomhed inden for sensor-, software- og autonome løsninger. Vi sætter data i arbejde for at øge effektiviteten, produktiviteten og kvaliteten i anvendelser inden for industri, produktion, infrastruktur, sikkerhed og mobilitet.</w:t>
      </w:r>
    </w:p>
    <w:p w14:paraId="5FD6082C" w14:textId="77777777" w:rsidR="00C21AC8" w:rsidRPr="00525C3D" w:rsidRDefault="00C21AC8" w:rsidP="00C21AC8">
      <w:pPr>
        <w:spacing w:line="240" w:lineRule="auto"/>
        <w:contextualSpacing/>
        <w:rPr>
          <w:rFonts w:cstheme="minorHAnsi"/>
          <w:sz w:val="18"/>
          <w:szCs w:val="22"/>
          <w:lang w:val="sv-SE"/>
        </w:rPr>
      </w:pPr>
      <w:r w:rsidRPr="00525C3D">
        <w:rPr>
          <w:rFonts w:cstheme="minorHAnsi"/>
          <w:sz w:val="18"/>
          <w:szCs w:val="22"/>
          <w:lang w:val="sv-SE"/>
        </w:rPr>
        <w:t xml:space="preserve"> </w:t>
      </w:r>
    </w:p>
    <w:p w14:paraId="31047B8B" w14:textId="77777777" w:rsidR="00C21AC8" w:rsidRPr="00525C3D" w:rsidRDefault="00C21AC8" w:rsidP="00C21AC8">
      <w:pPr>
        <w:spacing w:line="240" w:lineRule="auto"/>
        <w:contextualSpacing/>
        <w:rPr>
          <w:rFonts w:cstheme="minorHAnsi"/>
          <w:sz w:val="18"/>
          <w:szCs w:val="22"/>
          <w:lang w:val="sv-SE"/>
        </w:rPr>
      </w:pPr>
      <w:r w:rsidRPr="00525C3D">
        <w:rPr>
          <w:rFonts w:cstheme="minorHAnsi"/>
          <w:sz w:val="18"/>
          <w:szCs w:val="22"/>
          <w:lang w:val="sv-SE"/>
        </w:rPr>
        <w:t>Vores teknologier udformer økosystemer i byer og produktionsmiljøer, så de bliver stadigt mere forbundne og autonome – til sikring af en skalerbar og bæredygtig fremtid.</w:t>
      </w:r>
    </w:p>
    <w:p w14:paraId="14044B21" w14:textId="77777777" w:rsidR="00C21AC8" w:rsidRPr="00525C3D" w:rsidRDefault="00C21AC8" w:rsidP="00C21AC8">
      <w:pPr>
        <w:spacing w:line="240" w:lineRule="auto"/>
        <w:contextualSpacing/>
        <w:rPr>
          <w:rFonts w:cstheme="minorHAnsi"/>
          <w:sz w:val="18"/>
          <w:szCs w:val="22"/>
          <w:lang w:val="sv-SE"/>
        </w:rPr>
      </w:pPr>
    </w:p>
    <w:p w14:paraId="03C2FD58" w14:textId="77777777" w:rsidR="00C21AC8" w:rsidRPr="00525C3D" w:rsidRDefault="00C21AC8" w:rsidP="00C21AC8">
      <w:pPr>
        <w:spacing w:line="240" w:lineRule="auto"/>
        <w:contextualSpacing/>
        <w:rPr>
          <w:rFonts w:cstheme="minorHAnsi"/>
          <w:szCs w:val="22"/>
          <w:lang w:val="sv-SE"/>
        </w:rPr>
      </w:pPr>
      <w:r w:rsidRPr="00525C3D">
        <w:rPr>
          <w:rStyle w:val="Emphasis"/>
          <w:rFonts w:cstheme="minorHAnsi"/>
          <w:sz w:val="18"/>
          <w:szCs w:val="22"/>
          <w:shd w:val="clear" w:color="auto" w:fill="FFFFFF"/>
          <w:lang w:val="sv-SE"/>
        </w:rPr>
        <w:t>Hexagon (Nasdaq Stockholm: HEXA B) har omkring 20.000 medarbejdere i 50 lande og en nettoomsætning på ca. 3,8 mia. EUR. Få mere at vide på </w:t>
      </w:r>
      <w:hyperlink r:id="rId14" w:history="1">
        <w:r w:rsidRPr="00525C3D">
          <w:rPr>
            <w:rStyle w:val="Hyperlink"/>
            <w:rFonts w:cstheme="minorHAnsi"/>
            <w:color w:val="auto"/>
            <w:sz w:val="18"/>
            <w:szCs w:val="22"/>
            <w:shd w:val="clear" w:color="auto" w:fill="FFFFFF"/>
            <w:lang w:val="sv-SE"/>
          </w:rPr>
          <w:t>hexagon.com</w:t>
        </w:r>
      </w:hyperlink>
      <w:r w:rsidRPr="00525C3D">
        <w:rPr>
          <w:rStyle w:val="Emphasis"/>
          <w:rFonts w:cstheme="minorHAnsi"/>
          <w:sz w:val="18"/>
          <w:szCs w:val="22"/>
          <w:shd w:val="clear" w:color="auto" w:fill="FFFFFF"/>
          <w:lang w:val="sv-SE"/>
        </w:rPr>
        <w:t xml:space="preserve">, og følg os på </w:t>
      </w:r>
      <w:hyperlink r:id="rId15" w:tgtFrame="_blank" w:tooltip="Åbner i et nyt vindue" w:history="1">
        <w:r w:rsidRPr="00525C3D">
          <w:rPr>
            <w:rStyle w:val="Emphasis"/>
            <w:rFonts w:cstheme="minorHAnsi"/>
            <w:sz w:val="18"/>
            <w:szCs w:val="22"/>
            <w:shd w:val="clear" w:color="auto" w:fill="FFFFFF"/>
            <w:lang w:val="sv-SE"/>
          </w:rPr>
          <w:t>@HexagonAB</w:t>
        </w:r>
      </w:hyperlink>
      <w:r w:rsidRPr="00525C3D">
        <w:rPr>
          <w:rStyle w:val="Emphasis"/>
          <w:rFonts w:cstheme="minorHAnsi"/>
          <w:szCs w:val="22"/>
          <w:shd w:val="clear" w:color="auto" w:fill="FFFFFF"/>
          <w:lang w:val="sv-SE"/>
        </w:rPr>
        <w:t>.</w:t>
      </w:r>
    </w:p>
    <w:p w14:paraId="6A7DCFF7" w14:textId="77777777" w:rsidR="00C21AC8" w:rsidRPr="00422E6C" w:rsidRDefault="00C21AC8" w:rsidP="00C21AC8">
      <w:pPr>
        <w:pStyle w:val="NormalWeb"/>
        <w:spacing w:before="60" w:beforeAutospacing="0" w:after="60" w:afterAutospacing="0"/>
        <w:rPr>
          <w:rFonts w:ascii="Arial" w:hAnsi="Arial" w:cs="Arial"/>
          <w:kern w:val="24"/>
          <w:sz w:val="18"/>
          <w:szCs w:val="18"/>
        </w:rPr>
      </w:pPr>
    </w:p>
    <w:p w14:paraId="77A01D01" w14:textId="77777777" w:rsidR="00C21AC8" w:rsidRPr="00525C3D" w:rsidRDefault="00C21AC8" w:rsidP="00C21AC8">
      <w:pPr>
        <w:spacing w:line="240" w:lineRule="auto"/>
        <w:rPr>
          <w:b/>
          <w:bCs/>
          <w:sz w:val="18"/>
          <w:lang w:val="sv-SE"/>
        </w:rPr>
      </w:pPr>
    </w:p>
    <w:p w14:paraId="5485AD3E" w14:textId="77777777" w:rsidR="00C21AC8" w:rsidRPr="00525C3D" w:rsidRDefault="00C21AC8" w:rsidP="00C21AC8">
      <w:pPr>
        <w:spacing w:line="240" w:lineRule="auto"/>
        <w:rPr>
          <w:b/>
          <w:bCs/>
          <w:sz w:val="18"/>
          <w:lang w:val="sv-SE"/>
        </w:rPr>
      </w:pPr>
      <w:r w:rsidRPr="00525C3D">
        <w:rPr>
          <w:b/>
          <w:bCs/>
          <w:sz w:val="18"/>
          <w:lang w:val="sv-SE"/>
        </w:rPr>
        <w:t>Yderligere oplysninger fås ved henvendelse til:</w:t>
      </w:r>
    </w:p>
    <w:p w14:paraId="2754035C" w14:textId="77777777" w:rsidR="00C21AC8" w:rsidRPr="00525C3D" w:rsidRDefault="00C21AC8" w:rsidP="00C21AC8">
      <w:pPr>
        <w:spacing w:line="240" w:lineRule="auto"/>
        <w:rPr>
          <w:b/>
          <w:bCs/>
          <w:sz w:val="18"/>
          <w:lang w:val="sv-SE"/>
        </w:rPr>
      </w:pPr>
    </w:p>
    <w:p w14:paraId="5D11A01C" w14:textId="77777777" w:rsidR="00C21AC8" w:rsidRPr="00525C3D" w:rsidRDefault="00C21AC8" w:rsidP="00C21AC8">
      <w:pPr>
        <w:spacing w:line="240" w:lineRule="auto"/>
        <w:rPr>
          <w:b/>
          <w:sz w:val="18"/>
          <w:lang w:val="sv-SE"/>
        </w:rPr>
      </w:pPr>
      <w:r w:rsidRPr="00525C3D">
        <w:rPr>
          <w:b/>
          <w:bCs/>
          <w:sz w:val="18"/>
          <w:lang w:val="sv-SE"/>
        </w:rPr>
        <w:t>Leica Geosystems AG</w:t>
      </w:r>
    </w:p>
    <w:p w14:paraId="08383B26" w14:textId="07B27271" w:rsidR="00C21AC8" w:rsidRPr="00525C3D" w:rsidRDefault="004C6004" w:rsidP="004C6004">
      <w:pPr>
        <w:rPr>
          <w:lang w:val="sv-SE"/>
        </w:rPr>
      </w:pPr>
      <w:bookmarkStart w:id="4" w:name="bmkKontaktName"/>
      <w:bookmarkEnd w:id="4"/>
      <w:r w:rsidRPr="00525C3D">
        <w:rPr>
          <w:lang w:val="sv-SE"/>
        </w:rPr>
        <w:t xml:space="preserve">Renata Barradas </w:t>
      </w:r>
    </w:p>
    <w:p w14:paraId="7041E6A3" w14:textId="2A998551" w:rsidR="00C21AC8" w:rsidRPr="00525C3D" w:rsidRDefault="00C21AC8" w:rsidP="004C6004">
      <w:pPr>
        <w:rPr>
          <w:lang w:val="sv-SE"/>
        </w:rPr>
      </w:pPr>
      <w:bookmarkStart w:id="5" w:name="bmkKontaktTel"/>
      <w:bookmarkEnd w:id="5"/>
      <w:r w:rsidRPr="00525C3D">
        <w:rPr>
          <w:lang w:val="sv-SE"/>
        </w:rPr>
        <w:lastRenderedPageBreak/>
        <w:t>Telefon: +41 41 7278 959</w:t>
      </w:r>
    </w:p>
    <w:bookmarkStart w:id="6" w:name="bmkKontaktFax"/>
    <w:bookmarkStart w:id="7" w:name="bmkKontaktEmail"/>
    <w:bookmarkEnd w:id="6"/>
    <w:bookmarkEnd w:id="7"/>
    <w:p w14:paraId="268466FB" w14:textId="77777777" w:rsidR="004C6004" w:rsidRPr="00525C3D" w:rsidRDefault="004C6004" w:rsidP="004C6004">
      <w:pPr>
        <w:rPr>
          <w:lang w:val="sv-SE"/>
        </w:rPr>
      </w:pPr>
      <w:r>
        <w:rPr>
          <w:lang w:val="en"/>
        </w:rPr>
        <w:fldChar w:fldCharType="begin"/>
      </w:r>
      <w:r w:rsidRPr="00525C3D">
        <w:rPr>
          <w:lang w:val="sv-SE"/>
        </w:rPr>
        <w:instrText xml:space="preserve"> HYPERLINK "mailto:renata.barradas-gutierrez@hexagon.com" </w:instrText>
      </w:r>
      <w:r>
        <w:rPr>
          <w:lang w:val="en"/>
        </w:rPr>
        <w:fldChar w:fldCharType="separate"/>
      </w:r>
      <w:r w:rsidRPr="00525C3D">
        <w:rPr>
          <w:rStyle w:val="Hyperlink"/>
          <w:lang w:val="sv-SE"/>
        </w:rPr>
        <w:t>renata.barradas-gutierrez@hexagon.com</w:t>
      </w:r>
      <w:r>
        <w:rPr>
          <w:lang w:val="en"/>
        </w:rPr>
        <w:fldChar w:fldCharType="end"/>
      </w:r>
      <w:r w:rsidRPr="00525C3D">
        <w:rPr>
          <w:lang w:val="sv-SE"/>
        </w:rPr>
        <w:t xml:space="preserve"> </w:t>
      </w:r>
    </w:p>
    <w:p w14:paraId="74B2428D" w14:textId="719A806E" w:rsidR="00614364" w:rsidRPr="00525C3D" w:rsidRDefault="00AC3304" w:rsidP="004C7710">
      <w:pPr>
        <w:spacing w:line="240" w:lineRule="auto"/>
        <w:rPr>
          <w:lang w:val="sv-SE"/>
        </w:rPr>
      </w:pPr>
      <w:hyperlink r:id="rId16" w:history="1">
        <w:r w:rsidR="0014430F" w:rsidRPr="00525C3D">
          <w:rPr>
            <w:rStyle w:val="Hyperlink"/>
            <w:b/>
            <w:bCs/>
            <w:sz w:val="18"/>
            <w:lang w:val="sv-SE"/>
          </w:rPr>
          <w:t>www.leica-geosystems.com</w:t>
        </w:r>
      </w:hyperlink>
    </w:p>
    <w:sectPr w:rsidR="00614364" w:rsidRPr="00525C3D" w:rsidSect="00BA0521">
      <w:headerReference w:type="even" r:id="rId17"/>
      <w:footerReference w:type="default" r:id="rId18"/>
      <w:headerReference w:type="first" r:id="rId19"/>
      <w:footerReference w:type="first" r:id="rId20"/>
      <w:pgSz w:w="11907" w:h="16840" w:code="9"/>
      <w:pgMar w:top="1134" w:right="907" w:bottom="709" w:left="1701" w:header="425" w:footer="6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30397" w14:textId="77777777" w:rsidR="00AC3304" w:rsidRDefault="00AC3304" w:rsidP="00DB7C34">
      <w:pPr>
        <w:spacing w:line="240" w:lineRule="auto"/>
      </w:pPr>
      <w:r>
        <w:separator/>
      </w:r>
    </w:p>
  </w:endnote>
  <w:endnote w:type="continuationSeparator" w:id="0">
    <w:p w14:paraId="7D6CBB93" w14:textId="77777777" w:rsidR="00AC3304" w:rsidRDefault="00AC3304" w:rsidP="00DB7C34">
      <w:pPr>
        <w:spacing w:line="240" w:lineRule="auto"/>
      </w:pPr>
      <w:r>
        <w:continuationSeparator/>
      </w:r>
    </w:p>
  </w:endnote>
  <w:endnote w:type="continuationNotice" w:id="1">
    <w:p w14:paraId="702180F2" w14:textId="77777777" w:rsidR="00AC3304" w:rsidRDefault="00AC33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F726C" w14:textId="77777777" w:rsidR="00BA0521" w:rsidRDefault="00BA0521">
    <w:pPr>
      <w:tabs>
        <w:tab w:val="right" w:pos="9295"/>
      </w:tabs>
      <w:spacing w:line="190" w:lineRule="atLeast"/>
      <w:ind w:right="4"/>
      <w:rPr>
        <w:sz w:val="14"/>
      </w:rPr>
    </w:pPr>
    <w:r>
      <w:rPr>
        <w:sz w:val="14"/>
        <w:lang w:val="en"/>
      </w:rPr>
      <w:tab/>
    </w:r>
    <w:r>
      <w:rPr>
        <w:sz w:val="14"/>
        <w:lang w:val="en"/>
      </w:rPr>
      <w:fldChar w:fldCharType="begin"/>
    </w:r>
    <w:r>
      <w:rPr>
        <w:sz w:val="14"/>
        <w:lang w:val="en"/>
      </w:rPr>
      <w:instrText xml:space="preserve"> PAGE </w:instrText>
    </w:r>
    <w:r>
      <w:rPr>
        <w:sz w:val="14"/>
        <w:lang w:val="en"/>
      </w:rPr>
      <w:fldChar w:fldCharType="separate"/>
    </w:r>
    <w:r>
      <w:rPr>
        <w:noProof/>
        <w:sz w:val="14"/>
        <w:lang w:val="en"/>
      </w:rPr>
      <w:t>3</w:t>
    </w:r>
    <w:r>
      <w:rPr>
        <w:sz w:val="14"/>
        <w:lang w:val="en"/>
      </w:rPr>
      <w:fldChar w:fldCharType="end"/>
    </w:r>
    <w:r>
      <w:rPr>
        <w:sz w:val="14"/>
        <w:lang w:val="en"/>
      </w:rPr>
      <w:t>/</w:t>
    </w:r>
    <w:r>
      <w:rPr>
        <w:sz w:val="14"/>
        <w:lang w:val="en"/>
      </w:rPr>
      <w:fldChar w:fldCharType="begin"/>
    </w:r>
    <w:r>
      <w:rPr>
        <w:sz w:val="14"/>
        <w:lang w:val="en"/>
      </w:rPr>
      <w:instrText xml:space="preserve"> NUMPAGES </w:instrText>
    </w:r>
    <w:r>
      <w:rPr>
        <w:sz w:val="14"/>
        <w:lang w:val="en"/>
      </w:rPr>
      <w:fldChar w:fldCharType="separate"/>
    </w:r>
    <w:r>
      <w:rPr>
        <w:noProof/>
        <w:sz w:val="14"/>
        <w:lang w:val="en"/>
      </w:rPr>
      <w:t>3</w:t>
    </w:r>
    <w:r>
      <w:rPr>
        <w:sz w:val="14"/>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740D" w14:textId="77777777" w:rsidR="00BA0521" w:rsidRPr="00C978FA" w:rsidRDefault="00BA0521">
    <w:pPr>
      <w:spacing w:line="190" w:lineRule="atLeast"/>
      <w:ind w:right="4"/>
      <w:jc w:val="right"/>
      <w:rPr>
        <w:b/>
        <w:sz w:val="14"/>
        <w:szCs w:val="14"/>
      </w:rPr>
    </w:pPr>
    <w:r>
      <w:rPr>
        <w:b/>
        <w:bCs/>
        <w:sz w:val="14"/>
        <w:szCs w:val="14"/>
        <w:lang w:val="en"/>
      </w:rPr>
      <w:t>Leica Geosystems AG</w:t>
    </w:r>
  </w:p>
  <w:p w14:paraId="1B59F715" w14:textId="77777777" w:rsidR="00BA0521" w:rsidRPr="00C978FA" w:rsidRDefault="00BA0521">
    <w:pPr>
      <w:spacing w:line="190" w:lineRule="atLeast"/>
      <w:ind w:right="4"/>
      <w:jc w:val="right"/>
      <w:rPr>
        <w:sz w:val="14"/>
        <w:szCs w:val="14"/>
      </w:rPr>
    </w:pPr>
    <w:r>
      <w:rPr>
        <w:sz w:val="14"/>
        <w:szCs w:val="14"/>
        <w:lang w:val="en"/>
      </w:rPr>
      <w:t>Heinrich-Wild-Strasse</w:t>
    </w:r>
  </w:p>
  <w:p w14:paraId="6568AABB" w14:textId="77777777" w:rsidR="00BA0521" w:rsidRPr="00744A9F" w:rsidRDefault="00BA0521">
    <w:pPr>
      <w:spacing w:line="190" w:lineRule="atLeast"/>
      <w:ind w:right="4"/>
      <w:jc w:val="right"/>
      <w:rPr>
        <w:sz w:val="14"/>
        <w:szCs w:val="14"/>
      </w:rPr>
    </w:pPr>
    <w:r>
      <w:rPr>
        <w:sz w:val="14"/>
        <w:szCs w:val="14"/>
        <w:lang w:val="en"/>
      </w:rPr>
      <w:t>CH-9435 Heerbrugg</w:t>
    </w:r>
  </w:p>
  <w:p w14:paraId="7B6ABA6C" w14:textId="77777777" w:rsidR="00BA0521" w:rsidRPr="00744A9F" w:rsidRDefault="00BA0521">
    <w:pPr>
      <w:spacing w:line="190" w:lineRule="atLeast"/>
      <w:ind w:right="4"/>
      <w:jc w:val="right"/>
      <w:rPr>
        <w:sz w:val="14"/>
        <w:szCs w:val="14"/>
      </w:rPr>
    </w:pPr>
    <w:r>
      <w:rPr>
        <w:sz w:val="14"/>
        <w:szCs w:val="14"/>
        <w:lang w:val="en"/>
      </w:rPr>
      <w:t>Schweiz</w:t>
    </w:r>
  </w:p>
  <w:p w14:paraId="487EB00E" w14:textId="77777777" w:rsidR="00BA0521" w:rsidRPr="00744A9F" w:rsidRDefault="00BA0521">
    <w:pPr>
      <w:tabs>
        <w:tab w:val="right" w:pos="9295"/>
      </w:tabs>
      <w:spacing w:line="190" w:lineRule="atLeast"/>
      <w:ind w:right="4"/>
      <w:jc w:val="right"/>
      <w:rPr>
        <w:iCs/>
        <w:sz w:val="14"/>
        <w:szCs w:val="14"/>
      </w:rPr>
    </w:pPr>
    <w:r>
      <w:rPr>
        <w:lang w:val="en"/>
      </w:rPr>
      <w:tab/>
    </w:r>
    <w:r>
      <w:rPr>
        <w:sz w:val="14"/>
        <w:szCs w:val="14"/>
        <w:lang w:val="en"/>
      </w:rPr>
      <w:t>Tlf. +41 71 727 31 31</w:t>
    </w:r>
  </w:p>
  <w:p w14:paraId="3F34D570" w14:textId="03AE82BD" w:rsidR="00BA0521" w:rsidRPr="008769CE" w:rsidRDefault="00BA0521">
    <w:pPr>
      <w:tabs>
        <w:tab w:val="right" w:pos="9295"/>
      </w:tabs>
      <w:spacing w:line="190" w:lineRule="atLeast"/>
      <w:ind w:right="4"/>
      <w:jc w:val="right"/>
      <w:rPr>
        <w:b/>
        <w:iCs/>
        <w:sz w:val="14"/>
        <w:szCs w:val="14"/>
      </w:rPr>
    </w:pPr>
    <w:r>
      <w:rPr>
        <w:vanish/>
        <w:sz w:val="14"/>
      </w:rPr>
      <w:fldChar w:fldCharType="begin"/>
    </w:r>
    <w:r>
      <w:rPr>
        <w:vanish/>
        <w:sz w:val="14"/>
      </w:rPr>
      <w:instrText xml:space="preserve"> FILENAME \* MERGEFORMAT </w:instrText>
    </w:r>
    <w:r>
      <w:rPr>
        <w:vanish/>
        <w:sz w:val="14"/>
      </w:rPr>
      <w:fldChar w:fldCharType="separate"/>
    </w:r>
    <w:r>
      <w:rPr>
        <w:noProof/>
        <w:vanish/>
        <w:sz w:val="14"/>
      </w:rPr>
      <w:t>PRxx_Leica Geosystems announces fastest MultiSurveying tool_v1</w:t>
    </w:r>
    <w:r>
      <w:rPr>
        <w:vanish/>
        <w:sz w:val="14"/>
      </w:rPr>
      <w:fldChar w:fldCharType="end"/>
    </w:r>
    <w:r>
      <w:rPr>
        <w:lang w:val="en"/>
      </w:rPr>
      <w:tab/>
    </w:r>
    <w:r>
      <w:rPr>
        <w:b/>
        <w:bCs/>
        <w:sz w:val="14"/>
        <w:szCs w:val="14"/>
        <w:lang w:val="en"/>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42532" w14:textId="77777777" w:rsidR="00AC3304" w:rsidRDefault="00AC3304" w:rsidP="00DB7C34">
      <w:pPr>
        <w:spacing w:line="240" w:lineRule="auto"/>
      </w:pPr>
      <w:r>
        <w:separator/>
      </w:r>
    </w:p>
  </w:footnote>
  <w:footnote w:type="continuationSeparator" w:id="0">
    <w:p w14:paraId="7DE880B6" w14:textId="77777777" w:rsidR="00AC3304" w:rsidRDefault="00AC3304" w:rsidP="00DB7C34">
      <w:pPr>
        <w:spacing w:line="240" w:lineRule="auto"/>
      </w:pPr>
      <w:r>
        <w:continuationSeparator/>
      </w:r>
    </w:p>
  </w:footnote>
  <w:footnote w:type="continuationNotice" w:id="1">
    <w:p w14:paraId="72148D06" w14:textId="77777777" w:rsidR="00AC3304" w:rsidRDefault="00AC33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10B6" w14:textId="77777777" w:rsidR="00BA0521" w:rsidRDefault="00BA0521">
    <w:pPr>
      <w:framePr w:wrap="around" w:vAnchor="text" w:hAnchor="margin" w:y="1"/>
    </w:pPr>
    <w:r>
      <w:rPr>
        <w:lang w:val="en"/>
      </w:rPr>
      <w:fldChar w:fldCharType="begin"/>
    </w:r>
    <w:r>
      <w:rPr>
        <w:lang w:val="en"/>
      </w:rPr>
      <w:instrText xml:space="preserve">PAGE  </w:instrText>
    </w:r>
    <w:r>
      <w:rPr>
        <w:lang w:val="en"/>
      </w:rPr>
      <w:fldChar w:fldCharType="separate"/>
    </w:r>
    <w:r>
      <w:rPr>
        <w:noProof/>
        <w:lang w:val="en"/>
      </w:rPr>
      <w:t>0</w:t>
    </w:r>
    <w:r>
      <w:rPr>
        <w:lang w:val="en"/>
      </w:rPr>
      <w:fldChar w:fldCharType="end"/>
    </w:r>
  </w:p>
  <w:p w14:paraId="2A39D25C" w14:textId="77777777" w:rsidR="00BA0521" w:rsidRDefault="00BA0521">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07A0B" w14:textId="77777777" w:rsidR="00BA0521" w:rsidRDefault="00BA0521">
    <w:pPr>
      <w:tabs>
        <w:tab w:val="left" w:pos="8313"/>
      </w:tabs>
    </w:pPr>
    <w:r>
      <w:rPr>
        <w:noProof/>
        <w:lang w:val="en"/>
      </w:rPr>
      <w:drawing>
        <wp:anchor distT="0" distB="0" distL="114300" distR="114300" simplePos="0" relativeHeight="251658241" behindDoc="1" locked="1" layoutInCell="1" allowOverlap="1" wp14:anchorId="372D6DBB" wp14:editId="64D77EC4">
          <wp:simplePos x="0" y="0"/>
          <wp:positionH relativeFrom="page">
            <wp:posOffset>3213100</wp:posOffset>
          </wp:positionH>
          <wp:positionV relativeFrom="page">
            <wp:posOffset>215900</wp:posOffset>
          </wp:positionV>
          <wp:extent cx="4349750" cy="209550"/>
          <wp:effectExtent l="0" t="0" r="0" b="0"/>
          <wp:wrapNone/>
          <wp:docPr id="15" name="Picture 15"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658240" behindDoc="1" locked="1" layoutInCell="1" allowOverlap="1" wp14:anchorId="3A270B42" wp14:editId="06E7A597">
          <wp:simplePos x="0" y="0"/>
          <wp:positionH relativeFrom="page">
            <wp:posOffset>4689475</wp:posOffset>
          </wp:positionH>
          <wp:positionV relativeFrom="page">
            <wp:posOffset>719455</wp:posOffset>
          </wp:positionV>
          <wp:extent cx="2293620" cy="523240"/>
          <wp:effectExtent l="0" t="0" r="0" b="0"/>
          <wp:wrapNone/>
          <wp:docPr id="16" name="Picture 16"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D7095"/>
    <w:multiLevelType w:val="hybridMultilevel"/>
    <w:tmpl w:val="96E8C7FA"/>
    <w:lvl w:ilvl="0" w:tplc="4CA8603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A71C72"/>
    <w:multiLevelType w:val="hybridMultilevel"/>
    <w:tmpl w:val="59FC74A6"/>
    <w:lvl w:ilvl="0" w:tplc="05B8CA7A">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4897AF2"/>
    <w:multiLevelType w:val="hybridMultilevel"/>
    <w:tmpl w:val="978C3C9E"/>
    <w:lvl w:ilvl="0" w:tplc="43826448">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O0MDOyNDYxtTQ1MLNQ0lEKTi0uzszPAymwqAUAPpfGFywAAAA="/>
  </w:docVars>
  <w:rsids>
    <w:rsidRoot w:val="00C21AC8"/>
    <w:rsid w:val="000027FF"/>
    <w:rsid w:val="00045A3A"/>
    <w:rsid w:val="00067132"/>
    <w:rsid w:val="000A37CA"/>
    <w:rsid w:val="000A3DEC"/>
    <w:rsid w:val="000B7821"/>
    <w:rsid w:val="000C2DC0"/>
    <w:rsid w:val="000F5477"/>
    <w:rsid w:val="00106BE2"/>
    <w:rsid w:val="00136FC2"/>
    <w:rsid w:val="00143F74"/>
    <w:rsid w:val="0014430F"/>
    <w:rsid w:val="00155227"/>
    <w:rsid w:val="0017096E"/>
    <w:rsid w:val="00191BFE"/>
    <w:rsid w:val="00194D7F"/>
    <w:rsid w:val="001B595F"/>
    <w:rsid w:val="001C38C3"/>
    <w:rsid w:val="001F456F"/>
    <w:rsid w:val="001F720C"/>
    <w:rsid w:val="00200EDF"/>
    <w:rsid w:val="002312C0"/>
    <w:rsid w:val="002475AE"/>
    <w:rsid w:val="0025718A"/>
    <w:rsid w:val="00261D9D"/>
    <w:rsid w:val="00274C9C"/>
    <w:rsid w:val="00296B05"/>
    <w:rsid w:val="002A3818"/>
    <w:rsid w:val="002B318F"/>
    <w:rsid w:val="002D1941"/>
    <w:rsid w:val="002D19F0"/>
    <w:rsid w:val="003007ED"/>
    <w:rsid w:val="00334795"/>
    <w:rsid w:val="00344EF2"/>
    <w:rsid w:val="003B373A"/>
    <w:rsid w:val="003C4314"/>
    <w:rsid w:val="003D467B"/>
    <w:rsid w:val="003E2A4C"/>
    <w:rsid w:val="0040658F"/>
    <w:rsid w:val="00476A5F"/>
    <w:rsid w:val="004910B0"/>
    <w:rsid w:val="004B715F"/>
    <w:rsid w:val="004C1A8E"/>
    <w:rsid w:val="004C2D53"/>
    <w:rsid w:val="004C4496"/>
    <w:rsid w:val="004C59CC"/>
    <w:rsid w:val="004C6004"/>
    <w:rsid w:val="004C7710"/>
    <w:rsid w:val="004F6749"/>
    <w:rsid w:val="00525C3D"/>
    <w:rsid w:val="0053082E"/>
    <w:rsid w:val="00540130"/>
    <w:rsid w:val="005E563C"/>
    <w:rsid w:val="005F57DA"/>
    <w:rsid w:val="00614364"/>
    <w:rsid w:val="00655A94"/>
    <w:rsid w:val="006635F8"/>
    <w:rsid w:val="0069064C"/>
    <w:rsid w:val="006C4DAB"/>
    <w:rsid w:val="00725BCF"/>
    <w:rsid w:val="007434F1"/>
    <w:rsid w:val="00744A9F"/>
    <w:rsid w:val="00764EA6"/>
    <w:rsid w:val="00773986"/>
    <w:rsid w:val="007C0CAE"/>
    <w:rsid w:val="007D6A9C"/>
    <w:rsid w:val="00837571"/>
    <w:rsid w:val="008769CE"/>
    <w:rsid w:val="008A6403"/>
    <w:rsid w:val="008B2C1F"/>
    <w:rsid w:val="00912B5E"/>
    <w:rsid w:val="00934A4D"/>
    <w:rsid w:val="00997C73"/>
    <w:rsid w:val="009A19AA"/>
    <w:rsid w:val="009C337B"/>
    <w:rsid w:val="009F2641"/>
    <w:rsid w:val="009F4728"/>
    <w:rsid w:val="009F6C9D"/>
    <w:rsid w:val="00A10562"/>
    <w:rsid w:val="00A15F73"/>
    <w:rsid w:val="00A44983"/>
    <w:rsid w:val="00A735C3"/>
    <w:rsid w:val="00A92D2D"/>
    <w:rsid w:val="00AC0979"/>
    <w:rsid w:val="00AC3304"/>
    <w:rsid w:val="00B06C56"/>
    <w:rsid w:val="00B26F2E"/>
    <w:rsid w:val="00B46BE9"/>
    <w:rsid w:val="00B51E19"/>
    <w:rsid w:val="00B6214B"/>
    <w:rsid w:val="00B80DE6"/>
    <w:rsid w:val="00BA0521"/>
    <w:rsid w:val="00BB6F7A"/>
    <w:rsid w:val="00BC0FB5"/>
    <w:rsid w:val="00C178A5"/>
    <w:rsid w:val="00C21AC8"/>
    <w:rsid w:val="00C346B3"/>
    <w:rsid w:val="00C4100B"/>
    <w:rsid w:val="00C638E4"/>
    <w:rsid w:val="00C70466"/>
    <w:rsid w:val="00C9727D"/>
    <w:rsid w:val="00CA4224"/>
    <w:rsid w:val="00CC2473"/>
    <w:rsid w:val="00CD6985"/>
    <w:rsid w:val="00CE27AB"/>
    <w:rsid w:val="00CE652B"/>
    <w:rsid w:val="00D35AC2"/>
    <w:rsid w:val="00D43B35"/>
    <w:rsid w:val="00D54C17"/>
    <w:rsid w:val="00D8322A"/>
    <w:rsid w:val="00D85612"/>
    <w:rsid w:val="00D868BA"/>
    <w:rsid w:val="00DB7C34"/>
    <w:rsid w:val="00DD3024"/>
    <w:rsid w:val="00DF7951"/>
    <w:rsid w:val="00DF7A15"/>
    <w:rsid w:val="00E20123"/>
    <w:rsid w:val="00E50C57"/>
    <w:rsid w:val="00E82FA1"/>
    <w:rsid w:val="00E91B35"/>
    <w:rsid w:val="00EB74C8"/>
    <w:rsid w:val="00EF0D27"/>
    <w:rsid w:val="00F111C7"/>
    <w:rsid w:val="00F229CA"/>
    <w:rsid w:val="00F450C6"/>
    <w:rsid w:val="00F7145D"/>
    <w:rsid w:val="00F82E8F"/>
    <w:rsid w:val="00F90DEA"/>
    <w:rsid w:val="00F939D5"/>
    <w:rsid w:val="00F93A20"/>
    <w:rsid w:val="00F96873"/>
    <w:rsid w:val="00FA7E30"/>
    <w:rsid w:val="00FD01A5"/>
    <w:rsid w:val="00FD1893"/>
    <w:rsid w:val="00FD23EA"/>
    <w:rsid w:val="00FE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A38A"/>
  <w15:chartTrackingRefBased/>
  <w15:docId w15:val="{6FCA0FD1-4E76-4E2D-9657-F2A999F2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1AC8"/>
    <w:pPr>
      <w:spacing w:after="0" w:line="260" w:lineRule="atLeast"/>
    </w:pPr>
    <w:rPr>
      <w:rFonts w:ascii="Arial" w:eastAsiaTheme="minorEastAsia" w:hAnsi="Arial"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AC8"/>
    <w:rPr>
      <w:color w:val="0000FF"/>
      <w:u w:val="single"/>
    </w:rPr>
  </w:style>
  <w:style w:type="paragraph" w:styleId="NormalWeb">
    <w:name w:val="Normal (Web)"/>
    <w:basedOn w:val="Normal"/>
    <w:uiPriority w:val="99"/>
    <w:unhideWhenUsed/>
    <w:rsid w:val="00C21AC8"/>
    <w:pPr>
      <w:spacing w:before="100" w:beforeAutospacing="1" w:after="100" w:afterAutospacing="1" w:line="240" w:lineRule="auto"/>
    </w:pPr>
    <w:rPr>
      <w:rFonts w:ascii="Times New Roman" w:hAnsi="Times New Roman"/>
      <w:sz w:val="24"/>
      <w:szCs w:val="24"/>
      <w:lang w:val="de-CH" w:eastAsia="de-CH"/>
    </w:rPr>
  </w:style>
  <w:style w:type="character" w:styleId="CommentReference">
    <w:name w:val="annotation reference"/>
    <w:basedOn w:val="DefaultParagraphFont"/>
    <w:semiHidden/>
    <w:unhideWhenUsed/>
    <w:rsid w:val="00C21AC8"/>
    <w:rPr>
      <w:sz w:val="16"/>
      <w:szCs w:val="16"/>
    </w:rPr>
  </w:style>
  <w:style w:type="paragraph" w:styleId="CommentText">
    <w:name w:val="annotation text"/>
    <w:basedOn w:val="Normal"/>
    <w:link w:val="CommentTextChar"/>
    <w:uiPriority w:val="99"/>
    <w:unhideWhenUsed/>
    <w:rsid w:val="00C21AC8"/>
    <w:pPr>
      <w:spacing w:after="200" w:line="240" w:lineRule="auto"/>
    </w:pPr>
    <w:rPr>
      <w:rFonts w:eastAsia="Times New Roman"/>
      <w:lang w:eastAsia="en-GB"/>
    </w:rPr>
  </w:style>
  <w:style w:type="character" w:customStyle="1" w:styleId="CommentTextChar">
    <w:name w:val="Comment Text Char"/>
    <w:basedOn w:val="DefaultParagraphFont"/>
    <w:link w:val="CommentText"/>
    <w:uiPriority w:val="99"/>
    <w:rsid w:val="00C21AC8"/>
    <w:rPr>
      <w:rFonts w:ascii="Arial" w:eastAsia="Times New Roman" w:hAnsi="Arial" w:cs="Times New Roman"/>
      <w:sz w:val="20"/>
      <w:szCs w:val="20"/>
      <w:lang w:eastAsia="en-GB"/>
    </w:rPr>
  </w:style>
  <w:style w:type="character" w:styleId="Emphasis">
    <w:name w:val="Emphasis"/>
    <w:basedOn w:val="DefaultParagraphFont"/>
    <w:uiPriority w:val="20"/>
    <w:qFormat/>
    <w:rsid w:val="00C21AC8"/>
    <w:rPr>
      <w:i/>
      <w:iCs/>
    </w:rPr>
  </w:style>
  <w:style w:type="paragraph" w:styleId="BalloonText">
    <w:name w:val="Balloon Text"/>
    <w:basedOn w:val="Normal"/>
    <w:link w:val="BalloonTextChar"/>
    <w:uiPriority w:val="99"/>
    <w:semiHidden/>
    <w:unhideWhenUsed/>
    <w:rsid w:val="00C21A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C8"/>
    <w:rPr>
      <w:rFonts w:ascii="Segoe UI" w:eastAsiaTheme="minorEastAsia" w:hAnsi="Segoe UI" w:cs="Segoe UI"/>
      <w:sz w:val="18"/>
      <w:szCs w:val="18"/>
      <w:lang w:eastAsia="de-DE"/>
    </w:rPr>
  </w:style>
  <w:style w:type="character" w:styleId="Strong">
    <w:name w:val="Strong"/>
    <w:basedOn w:val="DefaultParagraphFont"/>
    <w:uiPriority w:val="22"/>
    <w:qFormat/>
    <w:rsid w:val="00BC0FB5"/>
    <w:rPr>
      <w:b/>
      <w:bCs/>
    </w:rPr>
  </w:style>
  <w:style w:type="character" w:customStyle="1" w:styleId="fontstyle01">
    <w:name w:val="fontstyle01"/>
    <w:basedOn w:val="DefaultParagraphFont"/>
    <w:rsid w:val="00655A94"/>
    <w:rPr>
      <w:rFonts w:ascii="ArialMT" w:hAnsi="ArialMT" w:hint="default"/>
      <w:b w:val="0"/>
      <w:bCs w:val="0"/>
      <w:i w:val="0"/>
      <w:iCs w:val="0"/>
      <w:color w:val="545559"/>
      <w:sz w:val="28"/>
      <w:szCs w:val="28"/>
    </w:rPr>
  </w:style>
  <w:style w:type="paragraph" w:styleId="Title">
    <w:name w:val="Title"/>
    <w:basedOn w:val="Normal"/>
    <w:next w:val="Normal"/>
    <w:link w:val="TitleChar"/>
    <w:uiPriority w:val="10"/>
    <w:rsid w:val="00655A94"/>
    <w:pPr>
      <w:spacing w:before="240" w:after="60" w:line="240" w:lineRule="auto"/>
      <w:outlineLvl w:val="0"/>
    </w:pPr>
    <w:rPr>
      <w:rFonts w:eastAsia="Times New Roman"/>
      <w:bCs/>
      <w:color w:val="6C6E70"/>
      <w:kern w:val="28"/>
      <w:sz w:val="40"/>
      <w:szCs w:val="32"/>
      <w:lang w:eastAsia="en-GB"/>
    </w:rPr>
  </w:style>
  <w:style w:type="character" w:customStyle="1" w:styleId="TitleChar">
    <w:name w:val="Title Char"/>
    <w:basedOn w:val="DefaultParagraphFont"/>
    <w:link w:val="Title"/>
    <w:uiPriority w:val="10"/>
    <w:rsid w:val="00655A94"/>
    <w:rPr>
      <w:rFonts w:ascii="Arial" w:eastAsia="Times New Roman" w:hAnsi="Arial" w:cs="Times New Roman"/>
      <w:bCs/>
      <w:color w:val="6C6E70"/>
      <w:kern w:val="28"/>
      <w:sz w:val="40"/>
      <w:szCs w:val="32"/>
      <w:lang w:eastAsia="en-GB"/>
    </w:rPr>
  </w:style>
  <w:style w:type="paragraph" w:styleId="ListParagraph">
    <w:name w:val="List Paragraph"/>
    <w:basedOn w:val="Normal"/>
    <w:uiPriority w:val="34"/>
    <w:qFormat/>
    <w:rsid w:val="00296B05"/>
    <w:pPr>
      <w:spacing w:after="200" w:line="240" w:lineRule="auto"/>
      <w:ind w:left="720"/>
      <w:contextualSpacing/>
    </w:pPr>
    <w:rPr>
      <w:rFonts w:eastAsia="Times New Roman"/>
      <w:szCs w:val="22"/>
      <w:lang w:eastAsia="en-GB"/>
    </w:rPr>
  </w:style>
  <w:style w:type="paragraph" w:styleId="Header">
    <w:name w:val="header"/>
    <w:basedOn w:val="Normal"/>
    <w:link w:val="HeaderChar"/>
    <w:uiPriority w:val="99"/>
    <w:unhideWhenUsed/>
    <w:rsid w:val="00DB7C34"/>
    <w:pPr>
      <w:tabs>
        <w:tab w:val="center" w:pos="4536"/>
        <w:tab w:val="right" w:pos="9072"/>
      </w:tabs>
      <w:spacing w:line="240" w:lineRule="auto"/>
    </w:pPr>
  </w:style>
  <w:style w:type="character" w:customStyle="1" w:styleId="HeaderChar">
    <w:name w:val="Header Char"/>
    <w:basedOn w:val="DefaultParagraphFont"/>
    <w:link w:val="Header"/>
    <w:uiPriority w:val="99"/>
    <w:rsid w:val="00DB7C34"/>
    <w:rPr>
      <w:rFonts w:ascii="Arial" w:eastAsiaTheme="minorEastAsia" w:hAnsi="Arial" w:cs="Times New Roman"/>
      <w:sz w:val="20"/>
      <w:szCs w:val="20"/>
      <w:lang w:eastAsia="de-DE"/>
    </w:rPr>
  </w:style>
  <w:style w:type="paragraph" w:styleId="Footer">
    <w:name w:val="footer"/>
    <w:basedOn w:val="Normal"/>
    <w:link w:val="FooterChar"/>
    <w:uiPriority w:val="99"/>
    <w:unhideWhenUsed/>
    <w:rsid w:val="00DB7C34"/>
    <w:pPr>
      <w:tabs>
        <w:tab w:val="center" w:pos="4536"/>
        <w:tab w:val="right" w:pos="9072"/>
      </w:tabs>
      <w:spacing w:line="240" w:lineRule="auto"/>
    </w:pPr>
  </w:style>
  <w:style w:type="character" w:customStyle="1" w:styleId="FooterChar">
    <w:name w:val="Footer Char"/>
    <w:basedOn w:val="DefaultParagraphFont"/>
    <w:link w:val="Footer"/>
    <w:uiPriority w:val="99"/>
    <w:rsid w:val="00DB7C34"/>
    <w:rPr>
      <w:rFonts w:ascii="Arial" w:eastAsiaTheme="minorEastAsia" w:hAnsi="Arial"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0A37CA"/>
    <w:pPr>
      <w:spacing w:after="0"/>
    </w:pPr>
    <w:rPr>
      <w:rFonts w:eastAsiaTheme="minorEastAsia"/>
      <w:b/>
      <w:bCs/>
      <w:lang w:eastAsia="de-DE"/>
    </w:rPr>
  </w:style>
  <w:style w:type="character" w:customStyle="1" w:styleId="CommentSubjectChar">
    <w:name w:val="Comment Subject Char"/>
    <w:basedOn w:val="CommentTextChar"/>
    <w:link w:val="CommentSubject"/>
    <w:uiPriority w:val="99"/>
    <w:semiHidden/>
    <w:rsid w:val="000A37CA"/>
    <w:rPr>
      <w:rFonts w:ascii="Arial" w:eastAsiaTheme="minorEastAsia" w:hAnsi="Arial" w:cs="Times New Roman"/>
      <w:b/>
      <w:bCs/>
      <w:sz w:val="20"/>
      <w:szCs w:val="20"/>
      <w:lang w:eastAsia="de-DE"/>
    </w:rPr>
  </w:style>
  <w:style w:type="character" w:styleId="UnresolvedMention">
    <w:name w:val="Unresolved Mention"/>
    <w:basedOn w:val="DefaultParagraphFont"/>
    <w:uiPriority w:val="99"/>
    <w:semiHidden/>
    <w:unhideWhenUsed/>
    <w:rsid w:val="00E50C57"/>
    <w:rPr>
      <w:color w:val="605E5C"/>
      <w:shd w:val="clear" w:color="auto" w:fill="E1DFDD"/>
    </w:rPr>
  </w:style>
  <w:style w:type="paragraph" w:styleId="Revision">
    <w:name w:val="Revision"/>
    <w:hidden/>
    <w:uiPriority w:val="99"/>
    <w:semiHidden/>
    <w:rsid w:val="00F111C7"/>
    <w:pPr>
      <w:spacing w:after="0" w:line="240" w:lineRule="auto"/>
    </w:pPr>
    <w:rPr>
      <w:rFonts w:ascii="Arial" w:eastAsiaTheme="minorEastAsia"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eica-geosystems.com/MS6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ica-geosyste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witter.com/hexagona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xagon.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2B97975D4C98E45AC60E03977A288A3" ma:contentTypeVersion="10" ma:contentTypeDescription="Skapa ett nytt dokument." ma:contentTypeScope="" ma:versionID="c27c3f23229b4b4b2397d3cdb1d689a0">
  <xsd:schema xmlns:xsd="http://www.w3.org/2001/XMLSchema" xmlns:xs="http://www.w3.org/2001/XMLSchema" xmlns:p="http://schemas.microsoft.com/office/2006/metadata/properties" xmlns:ns2="f26324dd-e1fb-4843-b313-f80262072581" targetNamespace="http://schemas.microsoft.com/office/2006/metadata/properties" ma:root="true" ma:fieldsID="82d31518270ed08f4d8fc6c2f1cb84b7" ns2:_="">
    <xsd:import namespace="f26324dd-e1fb-4843-b313-f80262072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324dd-e1fb-4843-b313-f80262072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94269-F01E-44D3-B322-0BC339BCE0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BEFED2-1007-4354-A773-12C8E68BD5B1}">
  <ds:schemaRefs>
    <ds:schemaRef ds:uri="http://schemas.microsoft.com/sharepoint/v3/contenttype/forms"/>
  </ds:schemaRefs>
</ds:datastoreItem>
</file>

<file path=customXml/itemProps3.xml><?xml version="1.0" encoding="utf-8"?>
<ds:datastoreItem xmlns:ds="http://schemas.openxmlformats.org/officeDocument/2006/customXml" ds:itemID="{D96DA59C-C087-400A-B1FD-F74FB16DB21F}"/>
</file>

<file path=customXml/itemProps4.xml><?xml version="1.0" encoding="utf-8"?>
<ds:datastoreItem xmlns:ds="http://schemas.openxmlformats.org/officeDocument/2006/customXml" ds:itemID="{22F489BE-B60E-4542-B3C7-B97836A2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811</Words>
  <Characters>4301</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BARRADAS GUTIERREZ Renata</dc:creator>
  <cp:keywords/>
  <dc:description/>
  <cp:lastModifiedBy>BOMAN Kate</cp:lastModifiedBy>
  <cp:revision>3</cp:revision>
  <cp:lastPrinted>2019-10-23T08:43:00Z</cp:lastPrinted>
  <dcterms:created xsi:type="dcterms:W3CDTF">2020-02-21T14:48:00Z</dcterms:created>
  <dcterms:modified xsi:type="dcterms:W3CDTF">2020-03-03T10:10:00Z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0x010100E2B97975D4C98E45AC60E03977A288A3</vt:lpwstr>
  </property>
</Properties>
</file>