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74392">
        <w:rPr>
          <w:rFonts w:ascii="Arial" w:hAnsi="Arial" w:cs="Arial"/>
          <w:b/>
          <w:color w:val="FF9933" w:themeColor="accent1"/>
        </w:rPr>
        <w:t>2016-10-12</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Default="00884791" w:rsidP="004A28E7">
      <w:pPr>
        <w:autoSpaceDE w:val="0"/>
        <w:autoSpaceDN w:val="0"/>
        <w:adjustRightInd w:val="0"/>
        <w:rPr>
          <w:rFonts w:cstheme="minorHAnsi"/>
          <w:b/>
          <w:color w:val="000000"/>
          <w:sz w:val="26"/>
          <w:szCs w:val="26"/>
        </w:rPr>
      </w:pPr>
      <w:r>
        <w:rPr>
          <w:rFonts w:cstheme="minorHAnsi"/>
          <w:b/>
          <w:bCs/>
          <w:sz w:val="40"/>
          <w:szCs w:val="40"/>
        </w:rPr>
        <w:t>Ta</w:t>
      </w:r>
      <w:r w:rsidR="00490C36">
        <w:rPr>
          <w:rFonts w:cstheme="minorHAnsi"/>
          <w:b/>
          <w:bCs/>
          <w:sz w:val="40"/>
          <w:szCs w:val="40"/>
        </w:rPr>
        <w:t xml:space="preserve">xorna fortsätter att stiga </w:t>
      </w:r>
      <w:r w:rsidR="007045CC">
        <w:rPr>
          <w:rFonts w:cstheme="minorHAnsi"/>
          <w:b/>
          <w:bCs/>
          <w:sz w:val="40"/>
          <w:szCs w:val="40"/>
        </w:rPr>
        <w:t>på Gotland</w:t>
      </w:r>
      <w:r w:rsidR="00C723C4" w:rsidRPr="00C723C4">
        <w:rPr>
          <w:rFonts w:cstheme="minorHAnsi"/>
          <w:b/>
          <w:bCs/>
          <w:sz w:val="40"/>
          <w:szCs w:val="40"/>
        </w:rPr>
        <w:t xml:space="preserve"> </w:t>
      </w:r>
      <w:r w:rsidR="004A28E7" w:rsidRPr="00C723C4">
        <w:rPr>
          <w:rFonts w:cstheme="minorHAnsi"/>
          <w:b/>
          <w:bCs/>
          <w:color w:val="CD0003"/>
          <w:sz w:val="40"/>
          <w:szCs w:val="40"/>
        </w:rPr>
        <w:br/>
      </w:r>
      <w:r w:rsidR="00B726E3">
        <w:rPr>
          <w:rFonts w:cstheme="minorHAnsi"/>
          <w:b/>
          <w:bCs/>
          <w:color w:val="CD0003"/>
          <w:sz w:val="40"/>
          <w:szCs w:val="40"/>
        </w:rPr>
        <w:br/>
      </w:r>
      <w:r w:rsidR="00B726E3">
        <w:rPr>
          <w:rFonts w:cstheme="minorHAnsi"/>
          <w:b/>
          <w:color w:val="000000"/>
          <w:sz w:val="26"/>
          <w:szCs w:val="26"/>
        </w:rPr>
        <w:t>Nils Holgerssons</w:t>
      </w:r>
      <w:r w:rsidR="007E7BB7">
        <w:rPr>
          <w:rFonts w:cstheme="minorHAnsi"/>
          <w:b/>
          <w:color w:val="000000"/>
          <w:sz w:val="26"/>
          <w:szCs w:val="26"/>
        </w:rPr>
        <w:t xml:space="preserve"> </w:t>
      </w:r>
      <w:r w:rsidR="00B726E3">
        <w:rPr>
          <w:rFonts w:cstheme="minorHAnsi"/>
          <w:b/>
          <w:color w:val="000000"/>
          <w:sz w:val="26"/>
          <w:szCs w:val="26"/>
        </w:rPr>
        <w:t>slut</w:t>
      </w:r>
      <w:r w:rsidR="007E7BB7">
        <w:rPr>
          <w:rFonts w:cstheme="minorHAnsi"/>
          <w:b/>
          <w:color w:val="000000"/>
          <w:sz w:val="26"/>
          <w:szCs w:val="26"/>
        </w:rPr>
        <w:t xml:space="preserve">rapport </w:t>
      </w:r>
      <w:r w:rsidR="00B726E3">
        <w:rPr>
          <w:rFonts w:cstheme="minorHAnsi"/>
          <w:b/>
          <w:color w:val="000000"/>
          <w:sz w:val="26"/>
          <w:szCs w:val="26"/>
        </w:rPr>
        <w:t>visar att priserna fortsätter stiga och att det skiljer väldigt mycket mellan kommunerna.</w:t>
      </w:r>
    </w:p>
    <w:p w:rsidR="00B726E3" w:rsidRPr="00B726E3" w:rsidRDefault="00B726E3" w:rsidP="004A28E7">
      <w:pPr>
        <w:autoSpaceDE w:val="0"/>
        <w:autoSpaceDN w:val="0"/>
        <w:adjustRightInd w:val="0"/>
        <w:rPr>
          <w:rFonts w:cstheme="minorHAnsi"/>
          <w:b/>
          <w:bCs/>
          <w:color w:val="CD0003"/>
          <w:sz w:val="40"/>
          <w:szCs w:val="40"/>
        </w:rPr>
      </w:pPr>
    </w:p>
    <w:p w:rsidR="004A28E7" w:rsidRPr="004A28E7" w:rsidRDefault="00490C36" w:rsidP="004A28E7">
      <w:pPr>
        <w:autoSpaceDE w:val="0"/>
        <w:autoSpaceDN w:val="0"/>
        <w:adjustRightInd w:val="0"/>
        <w:rPr>
          <w:rFonts w:cstheme="minorHAnsi"/>
          <w:b/>
          <w:bCs/>
          <w:i/>
          <w:iCs/>
          <w:color w:val="000000"/>
          <w:sz w:val="24"/>
          <w:szCs w:val="24"/>
        </w:rPr>
      </w:pPr>
      <w:r>
        <w:rPr>
          <w:rFonts w:cstheme="minorHAnsi"/>
          <w:color w:val="000000"/>
          <w:sz w:val="24"/>
          <w:szCs w:val="24"/>
        </w:rPr>
        <w:t xml:space="preserve">Slutrapporten, som slår ihop taxorna och avgifterna för el, värme, avfall och vatten, visar att priserna har höjts med i snitt fyra procent i år. Detta </w:t>
      </w:r>
      <w:r w:rsidR="009F1547">
        <w:rPr>
          <w:rFonts w:cstheme="minorHAnsi"/>
          <w:color w:val="000000"/>
          <w:sz w:val="24"/>
          <w:szCs w:val="24"/>
        </w:rPr>
        <w:t xml:space="preserve">är </w:t>
      </w:r>
      <w:r>
        <w:rPr>
          <w:rFonts w:cstheme="minorHAnsi"/>
          <w:color w:val="000000"/>
          <w:sz w:val="24"/>
          <w:szCs w:val="24"/>
        </w:rPr>
        <w:t xml:space="preserve">anmärkningsvärt då </w:t>
      </w:r>
      <w:r w:rsidR="009F1547">
        <w:rPr>
          <w:rFonts w:cstheme="minorHAnsi"/>
          <w:color w:val="000000"/>
          <w:sz w:val="24"/>
          <w:szCs w:val="24"/>
        </w:rPr>
        <w:t>övriga priser i samhället nästan stått still.</w:t>
      </w:r>
    </w:p>
    <w:p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w:t>
      </w:r>
      <w:r w:rsidR="009F1547">
        <w:rPr>
          <w:rFonts w:cstheme="minorHAnsi"/>
          <w:color w:val="000000"/>
          <w:sz w:val="24"/>
          <w:szCs w:val="24"/>
        </w:rPr>
        <w:t>Problemet är så klart att hyresgästerna blir drabbade av de ständigt ökade priserna. Det finns ingen konkurrens och hyresgästerna är låsta och deras möjlighet att påverka är obefintlig</w:t>
      </w:r>
      <w:r>
        <w:rPr>
          <w:rFonts w:cstheme="minorHAnsi"/>
          <w:color w:val="000000"/>
          <w:sz w:val="24"/>
          <w:szCs w:val="24"/>
        </w:rPr>
        <w:t xml:space="preserve">, </w:t>
      </w:r>
      <w:r w:rsidR="00B61052">
        <w:rPr>
          <w:rFonts w:cstheme="minorHAnsi"/>
          <w:color w:val="000000"/>
          <w:sz w:val="24"/>
          <w:szCs w:val="24"/>
        </w:rPr>
        <w:br/>
      </w:r>
      <w:r>
        <w:rPr>
          <w:rFonts w:cstheme="minorHAnsi"/>
          <w:color w:val="000000"/>
          <w:sz w:val="24"/>
          <w:szCs w:val="24"/>
        </w:rPr>
        <w:t xml:space="preserve">säger </w:t>
      </w:r>
      <w:r w:rsidR="009F1547">
        <w:rPr>
          <w:rFonts w:cstheme="minorHAnsi"/>
          <w:color w:val="000000"/>
          <w:sz w:val="24"/>
          <w:szCs w:val="24"/>
        </w:rPr>
        <w:t>Björn Johansson</w:t>
      </w:r>
      <w:r>
        <w:rPr>
          <w:rFonts w:cstheme="minorHAnsi"/>
          <w:color w:val="000000"/>
          <w:sz w:val="24"/>
          <w:szCs w:val="24"/>
        </w:rPr>
        <w:t>, ordförande i Hyresgästföreningen region Sydost.</w:t>
      </w:r>
      <w:r w:rsidR="004A28E7" w:rsidRPr="004A28E7">
        <w:rPr>
          <w:rFonts w:cstheme="minorHAnsi"/>
          <w:color w:val="000000"/>
          <w:sz w:val="24"/>
          <w:szCs w:val="24"/>
        </w:rPr>
        <w:t xml:space="preserve"> </w:t>
      </w:r>
      <w:r w:rsidR="00A27184">
        <w:rPr>
          <w:rFonts w:cstheme="minorHAnsi"/>
          <w:color w:val="000000"/>
          <w:sz w:val="24"/>
          <w:szCs w:val="24"/>
        </w:rPr>
        <w:br/>
      </w:r>
      <w:r w:rsidR="00A27184">
        <w:rPr>
          <w:rFonts w:cstheme="minorHAnsi"/>
          <w:color w:val="000000"/>
          <w:sz w:val="24"/>
          <w:szCs w:val="24"/>
        </w:rPr>
        <w:br/>
      </w:r>
      <w:r w:rsidR="008D5A1F">
        <w:rPr>
          <w:rFonts w:cstheme="minorHAnsi"/>
          <w:color w:val="000000"/>
          <w:sz w:val="24"/>
          <w:szCs w:val="24"/>
        </w:rPr>
        <w:t>Rapporten visar att</w:t>
      </w:r>
      <w:r w:rsidR="003F2870">
        <w:rPr>
          <w:rFonts w:cstheme="minorHAnsi"/>
          <w:color w:val="000000"/>
          <w:sz w:val="24"/>
          <w:szCs w:val="24"/>
        </w:rPr>
        <w:t xml:space="preserve"> priserna</w:t>
      </w:r>
      <w:r w:rsidR="00B61052">
        <w:rPr>
          <w:rFonts w:cstheme="minorHAnsi"/>
          <w:color w:val="000000"/>
          <w:sz w:val="24"/>
          <w:szCs w:val="24"/>
        </w:rPr>
        <w:t xml:space="preserve"> skiljer kraftigt mellan kommunerna </w:t>
      </w:r>
      <w:r w:rsidR="00206D93">
        <w:rPr>
          <w:rFonts w:cstheme="minorHAnsi"/>
          <w:color w:val="000000"/>
          <w:sz w:val="24"/>
          <w:szCs w:val="24"/>
        </w:rPr>
        <w:t xml:space="preserve">i </w:t>
      </w:r>
      <w:r w:rsidR="008A2732">
        <w:rPr>
          <w:rFonts w:cstheme="minorHAnsi"/>
          <w:color w:val="000000"/>
          <w:sz w:val="24"/>
          <w:szCs w:val="24"/>
        </w:rPr>
        <w:t>Sverige</w:t>
      </w:r>
      <w:r w:rsidR="00206D93">
        <w:rPr>
          <w:rFonts w:cstheme="minorHAnsi"/>
          <w:color w:val="000000"/>
          <w:sz w:val="24"/>
          <w:szCs w:val="24"/>
        </w:rPr>
        <w:t>. På ett år bet</w:t>
      </w:r>
      <w:r w:rsidR="00206D93">
        <w:rPr>
          <w:rFonts w:cstheme="minorHAnsi"/>
          <w:color w:val="000000"/>
          <w:sz w:val="24"/>
          <w:szCs w:val="24"/>
        </w:rPr>
        <w:t>a</w:t>
      </w:r>
      <w:r w:rsidR="00206D93">
        <w:rPr>
          <w:rFonts w:cstheme="minorHAnsi"/>
          <w:color w:val="000000"/>
          <w:sz w:val="24"/>
          <w:szCs w:val="24"/>
        </w:rPr>
        <w:t>lar man</w:t>
      </w:r>
      <w:r w:rsidR="00B61052">
        <w:rPr>
          <w:rFonts w:cstheme="minorHAnsi"/>
          <w:color w:val="000000"/>
          <w:sz w:val="24"/>
          <w:szCs w:val="24"/>
        </w:rPr>
        <w:t xml:space="preserve"> </w:t>
      </w:r>
      <w:r w:rsidR="008A2732">
        <w:rPr>
          <w:rFonts w:cstheme="minorHAnsi"/>
          <w:color w:val="000000"/>
          <w:sz w:val="24"/>
          <w:szCs w:val="24"/>
        </w:rPr>
        <w:t>nästan 9 000</w:t>
      </w:r>
      <w:r w:rsidR="00B61052">
        <w:rPr>
          <w:rFonts w:cstheme="minorHAnsi"/>
          <w:color w:val="000000"/>
          <w:sz w:val="24"/>
          <w:szCs w:val="24"/>
        </w:rPr>
        <w:t xml:space="preserve"> kronor mer </w:t>
      </w:r>
      <w:r w:rsidR="008A2732">
        <w:rPr>
          <w:rFonts w:cstheme="minorHAnsi"/>
          <w:color w:val="000000"/>
          <w:sz w:val="24"/>
          <w:szCs w:val="24"/>
        </w:rPr>
        <w:t>på Gotland</w:t>
      </w:r>
      <w:r w:rsidR="00B61052">
        <w:rPr>
          <w:rFonts w:cstheme="minorHAnsi"/>
          <w:color w:val="000000"/>
          <w:sz w:val="24"/>
          <w:szCs w:val="24"/>
        </w:rPr>
        <w:t xml:space="preserve"> än man gör i </w:t>
      </w:r>
      <w:r w:rsidR="008A2732">
        <w:rPr>
          <w:rFonts w:cstheme="minorHAnsi"/>
          <w:color w:val="000000"/>
          <w:sz w:val="24"/>
          <w:szCs w:val="24"/>
        </w:rPr>
        <w:t>Luleå</w:t>
      </w:r>
      <w:r w:rsidR="00167D61">
        <w:rPr>
          <w:rFonts w:cstheme="minorHAnsi"/>
          <w:color w:val="000000"/>
          <w:sz w:val="24"/>
          <w:szCs w:val="24"/>
        </w:rPr>
        <w:t>.</w:t>
      </w:r>
    </w:p>
    <w:p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xml:space="preserve">– </w:t>
      </w:r>
      <w:r w:rsidR="008A2732">
        <w:rPr>
          <w:rFonts w:cstheme="minorHAnsi"/>
          <w:color w:val="000000"/>
          <w:sz w:val="24"/>
          <w:szCs w:val="24"/>
        </w:rPr>
        <w:t>Skillnaderna är så stora att vissa</w:t>
      </w:r>
      <w:r w:rsidR="00D4665F">
        <w:rPr>
          <w:rFonts w:cstheme="minorHAnsi"/>
          <w:color w:val="000000"/>
          <w:sz w:val="24"/>
          <w:szCs w:val="24"/>
        </w:rPr>
        <w:t xml:space="preserve"> kommuner bör tänka sig för. Hyresgäster</w:t>
      </w:r>
      <w:r w:rsidR="0041278C">
        <w:rPr>
          <w:rFonts w:cstheme="minorHAnsi"/>
          <w:color w:val="000000"/>
          <w:sz w:val="24"/>
          <w:szCs w:val="24"/>
        </w:rPr>
        <w:t>na</w:t>
      </w:r>
      <w:r w:rsidR="00D4665F">
        <w:rPr>
          <w:rFonts w:cstheme="minorHAnsi"/>
          <w:color w:val="000000"/>
          <w:sz w:val="24"/>
          <w:szCs w:val="24"/>
        </w:rPr>
        <w:t xml:space="preserve"> kanske inte kan p</w:t>
      </w:r>
      <w:r w:rsidR="00D4665F">
        <w:rPr>
          <w:rFonts w:cstheme="minorHAnsi"/>
          <w:color w:val="000000"/>
          <w:sz w:val="24"/>
          <w:szCs w:val="24"/>
        </w:rPr>
        <w:t>å</w:t>
      </w:r>
      <w:r w:rsidR="00D4665F">
        <w:rPr>
          <w:rFonts w:cstheme="minorHAnsi"/>
          <w:color w:val="000000"/>
          <w:sz w:val="24"/>
          <w:szCs w:val="24"/>
        </w:rPr>
        <w:t xml:space="preserve">verka taxorna, men de kan välja vilken kommun de bor i, </w:t>
      </w:r>
      <w:r>
        <w:rPr>
          <w:rFonts w:cstheme="minorHAnsi"/>
          <w:color w:val="000000"/>
          <w:sz w:val="24"/>
          <w:szCs w:val="24"/>
        </w:rPr>
        <w:t xml:space="preserve">säger </w:t>
      </w:r>
      <w:r w:rsidR="003F2870">
        <w:rPr>
          <w:rFonts w:cstheme="minorHAnsi"/>
          <w:color w:val="000000"/>
          <w:sz w:val="24"/>
          <w:szCs w:val="24"/>
        </w:rPr>
        <w:t>Björn Johansson</w:t>
      </w:r>
      <w:r>
        <w:rPr>
          <w:rFonts w:cstheme="minorHAnsi"/>
          <w:color w:val="000000"/>
          <w:sz w:val="24"/>
          <w:szCs w:val="24"/>
        </w:rPr>
        <w:t>.</w:t>
      </w:r>
      <w:r w:rsidR="008A2732">
        <w:rPr>
          <w:rFonts w:cstheme="minorHAnsi"/>
          <w:color w:val="000000"/>
          <w:sz w:val="24"/>
          <w:szCs w:val="24"/>
        </w:rPr>
        <w:br/>
      </w:r>
      <w:r w:rsidR="008A2732">
        <w:rPr>
          <w:rFonts w:cstheme="minorHAnsi"/>
          <w:color w:val="000000"/>
          <w:sz w:val="24"/>
          <w:szCs w:val="24"/>
        </w:rPr>
        <w:br/>
      </w:r>
      <w:r w:rsidR="008A2732">
        <w:rPr>
          <w:rFonts w:cstheme="minorHAnsi"/>
          <w:noProof/>
          <w:color w:val="000000"/>
          <w:sz w:val="24"/>
          <w:szCs w:val="24"/>
        </w:rPr>
        <w:drawing>
          <wp:inline distT="0" distB="0" distL="0" distR="0">
            <wp:extent cx="3733800" cy="38435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lan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3800" cy="3843528"/>
                    </a:xfrm>
                    <a:prstGeom prst="rect">
                      <a:avLst/>
                    </a:prstGeom>
                  </pic:spPr>
                </pic:pic>
              </a:graphicData>
            </a:graphic>
          </wp:inline>
        </w:drawing>
      </w:r>
    </w:p>
    <w:p w:rsidR="008A2732" w:rsidRDefault="008A2732" w:rsidP="00840DF2">
      <w:pPr>
        <w:autoSpaceDE w:val="0"/>
        <w:autoSpaceDN w:val="0"/>
        <w:adjustRightInd w:val="0"/>
        <w:rPr>
          <w:rFonts w:cstheme="minorHAnsi"/>
          <w:color w:val="000000"/>
          <w:sz w:val="24"/>
          <w:szCs w:val="24"/>
        </w:rPr>
      </w:pPr>
    </w:p>
    <w:p w:rsidR="008A2732" w:rsidRDefault="008A2732" w:rsidP="00840DF2">
      <w:pPr>
        <w:autoSpaceDE w:val="0"/>
        <w:autoSpaceDN w:val="0"/>
        <w:adjustRightInd w:val="0"/>
        <w:rPr>
          <w:rFonts w:cstheme="minorHAnsi"/>
          <w:color w:val="000000"/>
          <w:sz w:val="24"/>
          <w:szCs w:val="24"/>
        </w:rPr>
      </w:pPr>
    </w:p>
    <w:p w:rsidR="008A2732" w:rsidRDefault="008A2732" w:rsidP="00840DF2">
      <w:pPr>
        <w:autoSpaceDE w:val="0"/>
        <w:autoSpaceDN w:val="0"/>
        <w:adjustRightInd w:val="0"/>
        <w:rPr>
          <w:rFonts w:cstheme="minorHAnsi"/>
          <w:color w:val="000000"/>
          <w:sz w:val="24"/>
          <w:szCs w:val="24"/>
        </w:rPr>
      </w:pPr>
    </w:p>
    <w:p w:rsidR="008A2732" w:rsidRDefault="008A2732" w:rsidP="00840DF2">
      <w:pPr>
        <w:autoSpaceDE w:val="0"/>
        <w:autoSpaceDN w:val="0"/>
        <w:adjustRightInd w:val="0"/>
        <w:rPr>
          <w:rFonts w:cstheme="minorHAnsi"/>
          <w:color w:val="000000"/>
          <w:sz w:val="24"/>
          <w:szCs w:val="24"/>
        </w:rPr>
      </w:pPr>
    </w:p>
    <w:p w:rsidR="00A90F8C" w:rsidRPr="00840DF2" w:rsidRDefault="00A90F8C" w:rsidP="00840DF2">
      <w:pPr>
        <w:autoSpaceDE w:val="0"/>
        <w:autoSpaceDN w:val="0"/>
        <w:adjustRightInd w:val="0"/>
        <w:rPr>
          <w:rFonts w:cstheme="minorHAnsi"/>
          <w:color w:val="000000"/>
          <w:sz w:val="24"/>
          <w:szCs w:val="24"/>
        </w:rPr>
      </w:pPr>
      <w:r w:rsidRPr="00FC19F3">
        <w:rPr>
          <w:rFonts w:cstheme="minorHAnsi"/>
          <w:b/>
          <w:sz w:val="24"/>
          <w:szCs w:val="24"/>
        </w:rPr>
        <w:lastRenderedPageBreak/>
        <w:t>För mer information kontakta:</w:t>
      </w:r>
    </w:p>
    <w:p w:rsidR="00A90F8C" w:rsidRPr="007146D7" w:rsidRDefault="00A90F8C" w:rsidP="00A90F8C">
      <w:pPr>
        <w:rPr>
          <w:rFonts w:ascii="Calibri" w:hAnsi="Calibri"/>
          <w:szCs w:val="22"/>
        </w:rPr>
      </w:pPr>
    </w:p>
    <w:p w:rsidR="00A90F8C" w:rsidRPr="00F26956" w:rsidRDefault="00F65918" w:rsidP="00A90F8C">
      <w:pPr>
        <w:rPr>
          <w:rFonts w:cstheme="minorHAnsi"/>
          <w:sz w:val="24"/>
          <w:szCs w:val="24"/>
        </w:rPr>
      </w:pPr>
      <w:r>
        <w:rPr>
          <w:rFonts w:cstheme="minorHAnsi"/>
          <w:color w:val="000000"/>
          <w:sz w:val="24"/>
          <w:szCs w:val="24"/>
        </w:rPr>
        <w:t>Björn Johansson</w:t>
      </w:r>
      <w:r>
        <w:rPr>
          <w:rFonts w:cstheme="minorHAnsi"/>
          <w:sz w:val="24"/>
          <w:szCs w:val="24"/>
        </w:rPr>
        <w:t>,</w:t>
      </w:r>
      <w:r w:rsidR="00E929A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sidR="00840DF2">
        <w:rPr>
          <w:rFonts w:cstheme="minorHAnsi"/>
          <w:sz w:val="24"/>
          <w:szCs w:val="24"/>
        </w:rPr>
        <w:t>Sydost</w:t>
      </w:r>
    </w:p>
    <w:p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r w:rsidR="00F65918">
        <w:rPr>
          <w:bCs/>
          <w:sz w:val="24"/>
          <w:szCs w:val="24"/>
        </w:rPr>
        <w:t>0702-75 30 72</w:t>
      </w:r>
    </w:p>
    <w:p w:rsidR="00AD6350" w:rsidRDefault="00AD6350" w:rsidP="00A90F8C">
      <w:pPr>
        <w:rPr>
          <w:sz w:val="24"/>
          <w:szCs w:val="24"/>
        </w:rPr>
      </w:pPr>
    </w:p>
    <w:p w:rsidR="00167D61" w:rsidRDefault="00167D61" w:rsidP="00A90F8C">
      <w:pPr>
        <w:rPr>
          <w:b/>
          <w:sz w:val="24"/>
          <w:szCs w:val="24"/>
        </w:rPr>
      </w:pPr>
    </w:p>
    <w:p w:rsidR="00167D61" w:rsidRDefault="00167D61" w:rsidP="00A90F8C">
      <w:pPr>
        <w:rPr>
          <w:b/>
          <w:sz w:val="24"/>
          <w:szCs w:val="24"/>
        </w:rPr>
      </w:pPr>
    </w:p>
    <w:p w:rsidR="00167D61" w:rsidRDefault="00167D61" w:rsidP="00A90F8C">
      <w:pPr>
        <w:rPr>
          <w:b/>
          <w:sz w:val="24"/>
          <w:szCs w:val="24"/>
        </w:rPr>
      </w:pPr>
    </w:p>
    <w:p w:rsidR="00AD6350" w:rsidRPr="00AD6350" w:rsidRDefault="00AD6350" w:rsidP="00A90F8C">
      <w:pPr>
        <w:rPr>
          <w:b/>
          <w:sz w:val="24"/>
          <w:szCs w:val="24"/>
        </w:rPr>
      </w:pPr>
      <w:r w:rsidRPr="00AD6350">
        <w:rPr>
          <w:b/>
          <w:sz w:val="24"/>
          <w:szCs w:val="24"/>
        </w:rPr>
        <w:t>Fakta om undersökningen:</w:t>
      </w:r>
    </w:p>
    <w:p w:rsidR="00527753" w:rsidRDefault="00AD6350" w:rsidP="00AD6350">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6" w:history="1">
        <w:r w:rsidRPr="002D683C">
          <w:rPr>
            <w:rStyle w:val="Hyperlnk"/>
            <w:i/>
          </w:rPr>
          <w:t>www.nilsholgersson.nu</w:t>
        </w:r>
      </w:hyperlink>
      <w:r>
        <w:rPr>
          <w:i/>
        </w:rPr>
        <w:t xml:space="preserve"> </w:t>
      </w:r>
    </w:p>
    <w:p w:rsidR="00527753" w:rsidRDefault="00527753" w:rsidP="00AD6350">
      <w:pPr>
        <w:rPr>
          <w:i/>
        </w:rPr>
      </w:pPr>
    </w:p>
    <w:p w:rsidR="00AD6350" w:rsidRPr="00AD6350" w:rsidRDefault="00B14DC5" w:rsidP="00AD6350">
      <w:pPr>
        <w:rPr>
          <w:i/>
        </w:rPr>
      </w:pPr>
      <w:r>
        <w:rPr>
          <w:i/>
        </w:rPr>
        <w:br/>
      </w:r>
    </w:p>
    <w:sectPr w:rsidR="00AD6350" w:rsidRPr="00AD6350" w:rsidSect="00DE5246">
      <w:headerReference w:type="default" r:id="rId17"/>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C9" w:rsidRDefault="00D365C9">
      <w:r>
        <w:separator/>
      </w:r>
    </w:p>
  </w:endnote>
  <w:endnote w:type="continuationSeparator" w:id="0">
    <w:p w:rsidR="00D365C9" w:rsidRDefault="00D3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C9" w:rsidRDefault="00D365C9">
      <w:r>
        <w:separator/>
      </w:r>
    </w:p>
  </w:footnote>
  <w:footnote w:type="continuationSeparator" w:id="0">
    <w:p w:rsidR="00D365C9" w:rsidRDefault="00D3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71773"/>
    <w:rsid w:val="00071F90"/>
    <w:rsid w:val="000725C4"/>
    <w:rsid w:val="00072CBC"/>
    <w:rsid w:val="0008297F"/>
    <w:rsid w:val="00087E92"/>
    <w:rsid w:val="000C022D"/>
    <w:rsid w:val="000C3BCA"/>
    <w:rsid w:val="000C4128"/>
    <w:rsid w:val="000C4A5E"/>
    <w:rsid w:val="000D0962"/>
    <w:rsid w:val="000D35FB"/>
    <w:rsid w:val="000F21FA"/>
    <w:rsid w:val="000F386B"/>
    <w:rsid w:val="00114B58"/>
    <w:rsid w:val="00117F7D"/>
    <w:rsid w:val="00140952"/>
    <w:rsid w:val="00150203"/>
    <w:rsid w:val="0015335F"/>
    <w:rsid w:val="00163B8D"/>
    <w:rsid w:val="00165DA9"/>
    <w:rsid w:val="00167D61"/>
    <w:rsid w:val="00171DDE"/>
    <w:rsid w:val="0018456A"/>
    <w:rsid w:val="00195A7B"/>
    <w:rsid w:val="001B74A6"/>
    <w:rsid w:val="001E3F27"/>
    <w:rsid w:val="001F0410"/>
    <w:rsid w:val="001F0B68"/>
    <w:rsid w:val="001F7D80"/>
    <w:rsid w:val="00205DDE"/>
    <w:rsid w:val="00206D93"/>
    <w:rsid w:val="00213AA4"/>
    <w:rsid w:val="00216828"/>
    <w:rsid w:val="00223162"/>
    <w:rsid w:val="00241974"/>
    <w:rsid w:val="00245072"/>
    <w:rsid w:val="00247185"/>
    <w:rsid w:val="00255CF5"/>
    <w:rsid w:val="00264D2F"/>
    <w:rsid w:val="00274E85"/>
    <w:rsid w:val="00280B6F"/>
    <w:rsid w:val="00293CEC"/>
    <w:rsid w:val="002B230A"/>
    <w:rsid w:val="002D1A1D"/>
    <w:rsid w:val="002E1B14"/>
    <w:rsid w:val="002F15CF"/>
    <w:rsid w:val="00305BB2"/>
    <w:rsid w:val="00317D8A"/>
    <w:rsid w:val="0032508A"/>
    <w:rsid w:val="00330BE7"/>
    <w:rsid w:val="00332AEC"/>
    <w:rsid w:val="00336D6B"/>
    <w:rsid w:val="003456F0"/>
    <w:rsid w:val="00350A53"/>
    <w:rsid w:val="00353D5A"/>
    <w:rsid w:val="00360469"/>
    <w:rsid w:val="00360F9A"/>
    <w:rsid w:val="003710C9"/>
    <w:rsid w:val="00374392"/>
    <w:rsid w:val="003C106A"/>
    <w:rsid w:val="003C5B3B"/>
    <w:rsid w:val="003D5D04"/>
    <w:rsid w:val="003F2870"/>
    <w:rsid w:val="0040196E"/>
    <w:rsid w:val="00401C43"/>
    <w:rsid w:val="00401F5A"/>
    <w:rsid w:val="004041A7"/>
    <w:rsid w:val="004103DA"/>
    <w:rsid w:val="0041278C"/>
    <w:rsid w:val="00414A5E"/>
    <w:rsid w:val="00422C73"/>
    <w:rsid w:val="0043173D"/>
    <w:rsid w:val="00437837"/>
    <w:rsid w:val="004472CE"/>
    <w:rsid w:val="0045269C"/>
    <w:rsid w:val="00453490"/>
    <w:rsid w:val="00467A62"/>
    <w:rsid w:val="00481459"/>
    <w:rsid w:val="0048383D"/>
    <w:rsid w:val="00490C36"/>
    <w:rsid w:val="004A28E7"/>
    <w:rsid w:val="004B2C0B"/>
    <w:rsid w:val="004C57E7"/>
    <w:rsid w:val="004E1C01"/>
    <w:rsid w:val="004E382D"/>
    <w:rsid w:val="004E5C0B"/>
    <w:rsid w:val="0052735A"/>
    <w:rsid w:val="00527753"/>
    <w:rsid w:val="00527FB5"/>
    <w:rsid w:val="00533FC1"/>
    <w:rsid w:val="00555C2F"/>
    <w:rsid w:val="00556233"/>
    <w:rsid w:val="00560176"/>
    <w:rsid w:val="00563CCA"/>
    <w:rsid w:val="00573CE2"/>
    <w:rsid w:val="005B5FEB"/>
    <w:rsid w:val="005B6ACD"/>
    <w:rsid w:val="005C347E"/>
    <w:rsid w:val="005D0EF5"/>
    <w:rsid w:val="005D5226"/>
    <w:rsid w:val="005F1265"/>
    <w:rsid w:val="00600EA3"/>
    <w:rsid w:val="00604F14"/>
    <w:rsid w:val="006113A7"/>
    <w:rsid w:val="00627251"/>
    <w:rsid w:val="006641E8"/>
    <w:rsid w:val="00665F03"/>
    <w:rsid w:val="00672A04"/>
    <w:rsid w:val="0068289C"/>
    <w:rsid w:val="00687B4E"/>
    <w:rsid w:val="0069363A"/>
    <w:rsid w:val="006940B1"/>
    <w:rsid w:val="006A168E"/>
    <w:rsid w:val="006A310C"/>
    <w:rsid w:val="006A488D"/>
    <w:rsid w:val="006B06DE"/>
    <w:rsid w:val="006C0BFF"/>
    <w:rsid w:val="006D11E3"/>
    <w:rsid w:val="006D68C6"/>
    <w:rsid w:val="006F6500"/>
    <w:rsid w:val="007045CC"/>
    <w:rsid w:val="007146D7"/>
    <w:rsid w:val="00714F71"/>
    <w:rsid w:val="007266AC"/>
    <w:rsid w:val="00742523"/>
    <w:rsid w:val="007449EE"/>
    <w:rsid w:val="0075743E"/>
    <w:rsid w:val="00764E6E"/>
    <w:rsid w:val="007668C4"/>
    <w:rsid w:val="0078758F"/>
    <w:rsid w:val="0079416B"/>
    <w:rsid w:val="007A3DA8"/>
    <w:rsid w:val="007D4060"/>
    <w:rsid w:val="007E3D12"/>
    <w:rsid w:val="007E7BB7"/>
    <w:rsid w:val="007F3023"/>
    <w:rsid w:val="0080450E"/>
    <w:rsid w:val="008065A8"/>
    <w:rsid w:val="00810B3D"/>
    <w:rsid w:val="00823098"/>
    <w:rsid w:val="00826AEA"/>
    <w:rsid w:val="00840DF2"/>
    <w:rsid w:val="008645C2"/>
    <w:rsid w:val="00865EDE"/>
    <w:rsid w:val="00873F4D"/>
    <w:rsid w:val="008839C9"/>
    <w:rsid w:val="00884791"/>
    <w:rsid w:val="00891FF2"/>
    <w:rsid w:val="008A1B98"/>
    <w:rsid w:val="008A2732"/>
    <w:rsid w:val="008C11F3"/>
    <w:rsid w:val="008D53B3"/>
    <w:rsid w:val="008D5A1F"/>
    <w:rsid w:val="008E7B15"/>
    <w:rsid w:val="008F1D0A"/>
    <w:rsid w:val="00900FA6"/>
    <w:rsid w:val="0090344A"/>
    <w:rsid w:val="00906B73"/>
    <w:rsid w:val="00907EF8"/>
    <w:rsid w:val="009108E7"/>
    <w:rsid w:val="00916203"/>
    <w:rsid w:val="00925909"/>
    <w:rsid w:val="00927459"/>
    <w:rsid w:val="00931760"/>
    <w:rsid w:val="00931C1D"/>
    <w:rsid w:val="00943012"/>
    <w:rsid w:val="009647EE"/>
    <w:rsid w:val="00970B21"/>
    <w:rsid w:val="00985774"/>
    <w:rsid w:val="009879E9"/>
    <w:rsid w:val="009978E3"/>
    <w:rsid w:val="009C3147"/>
    <w:rsid w:val="009C6B85"/>
    <w:rsid w:val="009D72BE"/>
    <w:rsid w:val="009E1284"/>
    <w:rsid w:val="009F1547"/>
    <w:rsid w:val="009F5BA8"/>
    <w:rsid w:val="009F639F"/>
    <w:rsid w:val="00A04076"/>
    <w:rsid w:val="00A1206F"/>
    <w:rsid w:val="00A27184"/>
    <w:rsid w:val="00A31DA6"/>
    <w:rsid w:val="00A347D8"/>
    <w:rsid w:val="00A3598A"/>
    <w:rsid w:val="00A42A1F"/>
    <w:rsid w:val="00A45142"/>
    <w:rsid w:val="00A72A37"/>
    <w:rsid w:val="00A80ADD"/>
    <w:rsid w:val="00A8289D"/>
    <w:rsid w:val="00A872D6"/>
    <w:rsid w:val="00A90F8C"/>
    <w:rsid w:val="00AA6770"/>
    <w:rsid w:val="00AB0FB4"/>
    <w:rsid w:val="00AC0248"/>
    <w:rsid w:val="00AC6481"/>
    <w:rsid w:val="00AD0C6C"/>
    <w:rsid w:val="00AD3EC5"/>
    <w:rsid w:val="00AD6350"/>
    <w:rsid w:val="00AF3F22"/>
    <w:rsid w:val="00B10FD7"/>
    <w:rsid w:val="00B14DC5"/>
    <w:rsid w:val="00B26D5A"/>
    <w:rsid w:val="00B30580"/>
    <w:rsid w:val="00B35470"/>
    <w:rsid w:val="00B60524"/>
    <w:rsid w:val="00B61052"/>
    <w:rsid w:val="00B704C3"/>
    <w:rsid w:val="00B726E3"/>
    <w:rsid w:val="00B77BB7"/>
    <w:rsid w:val="00B874C9"/>
    <w:rsid w:val="00B9066E"/>
    <w:rsid w:val="00BA17DC"/>
    <w:rsid w:val="00BA4E18"/>
    <w:rsid w:val="00BB5289"/>
    <w:rsid w:val="00BB5A18"/>
    <w:rsid w:val="00BC615C"/>
    <w:rsid w:val="00BC71B8"/>
    <w:rsid w:val="00BD37A2"/>
    <w:rsid w:val="00BE1F17"/>
    <w:rsid w:val="00BF4F29"/>
    <w:rsid w:val="00C01438"/>
    <w:rsid w:val="00C061F8"/>
    <w:rsid w:val="00C2416D"/>
    <w:rsid w:val="00C36BAF"/>
    <w:rsid w:val="00C47D60"/>
    <w:rsid w:val="00C62C02"/>
    <w:rsid w:val="00C63D50"/>
    <w:rsid w:val="00C70940"/>
    <w:rsid w:val="00C723C4"/>
    <w:rsid w:val="00C932B5"/>
    <w:rsid w:val="00CA197B"/>
    <w:rsid w:val="00CA4670"/>
    <w:rsid w:val="00CD0C1F"/>
    <w:rsid w:val="00CD7D03"/>
    <w:rsid w:val="00CE1597"/>
    <w:rsid w:val="00CE478C"/>
    <w:rsid w:val="00CF7A18"/>
    <w:rsid w:val="00D03B1F"/>
    <w:rsid w:val="00D1561A"/>
    <w:rsid w:val="00D365C9"/>
    <w:rsid w:val="00D43DF4"/>
    <w:rsid w:val="00D44A75"/>
    <w:rsid w:val="00D4665F"/>
    <w:rsid w:val="00D51F21"/>
    <w:rsid w:val="00D53E59"/>
    <w:rsid w:val="00D54CB8"/>
    <w:rsid w:val="00D61A67"/>
    <w:rsid w:val="00D65ACC"/>
    <w:rsid w:val="00D67581"/>
    <w:rsid w:val="00D72C79"/>
    <w:rsid w:val="00D76A81"/>
    <w:rsid w:val="00D77C89"/>
    <w:rsid w:val="00D82AF9"/>
    <w:rsid w:val="00D8618D"/>
    <w:rsid w:val="00D90EBD"/>
    <w:rsid w:val="00D96869"/>
    <w:rsid w:val="00D97582"/>
    <w:rsid w:val="00DB709E"/>
    <w:rsid w:val="00DC0B63"/>
    <w:rsid w:val="00DC23B6"/>
    <w:rsid w:val="00DE5246"/>
    <w:rsid w:val="00E00612"/>
    <w:rsid w:val="00E03019"/>
    <w:rsid w:val="00E03CC2"/>
    <w:rsid w:val="00E1285D"/>
    <w:rsid w:val="00E173BE"/>
    <w:rsid w:val="00E23975"/>
    <w:rsid w:val="00E37711"/>
    <w:rsid w:val="00E429AE"/>
    <w:rsid w:val="00E60D48"/>
    <w:rsid w:val="00E60E7F"/>
    <w:rsid w:val="00E61A63"/>
    <w:rsid w:val="00E63AE0"/>
    <w:rsid w:val="00E65D1C"/>
    <w:rsid w:val="00E77680"/>
    <w:rsid w:val="00E81AC0"/>
    <w:rsid w:val="00E85DD9"/>
    <w:rsid w:val="00E8743E"/>
    <w:rsid w:val="00E91E83"/>
    <w:rsid w:val="00E929A6"/>
    <w:rsid w:val="00E93B4D"/>
    <w:rsid w:val="00E969DD"/>
    <w:rsid w:val="00EA43E1"/>
    <w:rsid w:val="00EB2F10"/>
    <w:rsid w:val="00EB58E7"/>
    <w:rsid w:val="00EC3555"/>
    <w:rsid w:val="00ED5095"/>
    <w:rsid w:val="00ED6FA9"/>
    <w:rsid w:val="00EF013A"/>
    <w:rsid w:val="00EF3F6C"/>
    <w:rsid w:val="00EF7489"/>
    <w:rsid w:val="00EF7F86"/>
    <w:rsid w:val="00F0057B"/>
    <w:rsid w:val="00F00873"/>
    <w:rsid w:val="00F029F8"/>
    <w:rsid w:val="00F1109A"/>
    <w:rsid w:val="00F15A18"/>
    <w:rsid w:val="00F2428E"/>
    <w:rsid w:val="00F26956"/>
    <w:rsid w:val="00F3234C"/>
    <w:rsid w:val="00F44FCF"/>
    <w:rsid w:val="00F55105"/>
    <w:rsid w:val="00F65918"/>
    <w:rsid w:val="00F72A0A"/>
    <w:rsid w:val="00F77DCD"/>
    <w:rsid w:val="00F8593C"/>
    <w:rsid w:val="00FA4CF6"/>
    <w:rsid w:val="00FB0B87"/>
    <w:rsid w:val="00FB623F"/>
    <w:rsid w:val="00FC14EC"/>
    <w:rsid w:val="00FC19F3"/>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lsholgersson.n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6.xml><?xml version="1.0" encoding="utf-8"?>
<ds:datastoreItem xmlns:ds="http://schemas.openxmlformats.org/officeDocument/2006/customXml" ds:itemID="{A7ACAFB1-C89A-4726-B3CD-19CC01C4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254</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5</cp:revision>
  <cp:lastPrinted>2016-10-11T07:57:00Z</cp:lastPrinted>
  <dcterms:created xsi:type="dcterms:W3CDTF">2016-10-11T07:14:00Z</dcterms:created>
  <dcterms:modified xsi:type="dcterms:W3CDTF">2016-10-11T10:47:00Z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